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jj9whvasluns6sryq0df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22 декабря 2009 года N 795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12 марта 2002 года N 137            ПОСТАНОВЛЕНИЕ ПРАВИТЕЛЬСТВА КЫРГЫЗСКОЙ РЕСПУБЛИКИ                О реализации Закона Кыргызской Республики               "О внесении изменений в Закон Кыргызской              Республики "О ветеранах войны, Вооруженных                        Сил и тружениках тыла"             (В редакции постановления Правительства КР               от</w:t>
      </w:r>
    </w:p>
    <w:p>
      <w:r>
        <w:rPr>
          <w:rFonts w:ascii="Arial" w:cs="Arial" w:eastAsia="Arial" w:hAnsi="Arial"/>
          <w:sz w:val="24"/>
          <w:szCs w:val="24"/>
        </w:rPr>
        <w:t xml:space="preserve">10 октября 2003 года №641</w:t>
      </w:r>
    </w:p>
    <w:p>
      <w:r>
        <w:rPr>
          <w:rFonts w:ascii="Arial" w:cs="Arial" w:eastAsia="Arial" w:hAnsi="Arial"/>
          <w:sz w:val="24"/>
          <w:szCs w:val="24"/>
        </w:rPr>
        <w:t xml:space="preserve">Во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от 14 ноября 2001 №91 года"Овнесении   изменений 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Кыргызский  Республики  "О  ветеранахвойны,  Вооруженных  Сил  и тружениках тыла" Правительство  КыргызскойРеспублики постановляет:    1.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выплате денежной  компенсацииза    неиспользованное   санаторно-курортное   лечение   инвалидам   иучастникам войны в размере полной стоимости путевки.    2. Министерству  труда  и  социальной защиты Кыргызской Республикипроизводить   выплату   компенсации  за  неиспользованное   санаторно-курортное  лечение  инвалидам  и  участникам  войны с  1  января  2002года в размере полной стоимости путевки.    3.  Министерству   финансов   Кыргызской Республики  предусмотретьдополнительное выделение ассигнований Министерству труда и  социальнойзащиты  Кыргызской  Республики на 2002 год с внесением  предложений  овнесении  изменений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  республиканскомбюджете на 2002 год".    4. Контроль за выполнением настоящего постановления  возложить  наотдел   социально-культурного   развития   Аппарата   Премьер-министраКыргызской Республики.    5.  Опубликовать   настоящее  постановление в  средствах  массовойинформации.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b4o3mvql9gizyyr93q0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dalil.kg/document/53255</w:t>
      </w:r>
    </w:hyperlink>
  </w:p>
  <w:p>
    <w:pPr>
      <w:spacing w:after="0" w:before="40"/>
      <w:jc w:val="center"/>
    </w:pPr>
    <w:hyperlink w:history="1" r:id="rIdouxumbv2a7p5qcpctk32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j9whvasluns6sryq0df4" Type="http://schemas.openxmlformats.org/officeDocument/2006/relationships/hyperlink" Target="https://dalil.kg/document/904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b4o3mvql9gizyyr93q0q" Type="http://schemas.openxmlformats.org/officeDocument/2006/relationships/hyperlink" Target="https://dalil.kg/document/53255" TargetMode="External"/><Relationship Id="rIdouxumbv2a7p5qcpctk32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2026-09-24T00:00:18.866Z</dcterms:created>
  <dcterms:modified xsi:type="dcterms:W3CDTF">2026-09-24T00:00:18.866Z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