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xr5qokhs23o4zsazlv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марта 2002 года N 133                                ПОЛОЖЕНИЕ            о порядке создания, реорганизации и ликвидации          свободных экономических зон в Кыргызской Республике                           I. Общие положения     1.  Настоящее  Положение  разработано в  соответствии  с   ЗакономКыргызской   Республики  "О свободных экономических зонах в КыргызскойРеспублике",   Государственной концепцией создания и  развития  особыхэкономических  зон в Кыргызской Республике,  одобренной постановлениемПравительства  Кыргызской Республики от 14 июня 2000  года  N  340,  иопределяет  порядок  создания,  реорганизации  и ликвидации  свободныхэкономических зон в Кыргызской Республике.    2.  Свободные  экономические  зоны  (далее  -  СЭЗ)  в  КыргызскойРеспублике  -  это  обособленные  и  огражденные  участки,  специальновыделенные  на  территории  отдельных  областей,   районов  и  городовКыргызской Республики для:    -   эффективного   вовлечения  экономики  отдельных   регионов   иреспублики в целом в международное разделение труда;    - обеспечения  благоприятных  условий для привлечения иностранногокапитала, технологий и управленческого опыта;    - развития экономического потенциала территории на базе интеграциииностранного   капитала  с  материальными  и   денежными    средствамиотечественных предприятий и организаций, основанных на государственнойи частной формах собственности;    -    создания    современной   производственной    и    социальнойинфраструктуры,   насыщения внутреннего рынка  продукцией  и  товарамипотребительского и производственного назначения;    - повышения уровня жизни населения.              II. Порядок создания свободных экономических                      зон в Кыргызской Республике     3.  Местная  государственная  администрация  либо  орган  местногосамоуправления,   где предполагается создание свободной  экономическойзоны,    разрабатывает     технико-экономическое     обоснование     оцелесообразности и создания СЭЗ, включающее:    - цели создания СЭЗ;    - предпосылки создания СЭЗ;    - обоснование  отвода  земель  под СЭЗ и характеристику выделеннойтерритории;    - перспективы и программу развития СЭЗ;    - ресурсы, необходимые для создания СЭЗ;    - организационные мероприятия по созданию и функционированию СЭЗ;    - оценку эффективности создания СЭЗ.    Полная   характеристика  вышеперечисленных  пунктов  приведена   вприложении к настоящему Положению.    4.  Местная  государственная  администрация  либо  орган  местногосамоуправления   после   одобрения  местным  кенешем   направляет    вПравительство    Кыргызской    Республики   либо   в    уполномоченныйгосударственный   орган   Кыргызской  Республики   (контролирующий   икоординирующий деятельность СЭЗ  в Кыргызской Республике)  предложениео создании СЭЗ с технико-экономическим обоснованием,  топографическимикартами и заключением экологической экспертизы.    5. Правительство Кыргызской  Республики  поручает  уполномоченномугосударственному      органу    Кыргызской     Республики     провестисоответствующую экспертизу предложения о создании СЭЗ.    6.  Уполномоченный  государственный  орган  Кыргызской  Республикипосле  проведения  комплексной экспертизы разрабатывает  и  вносит  нарассмотрение   Правительств  Кыргызской Республики в  соответствии  состатьей  58 Конституции Кыргызской Республики проект Закона КыргызскойРеспублики  о  создании СЭЗ для внесения его на  рассмотрение  ЖогоркуКенеша Кыргызской Республики.    7.  Правительство   Кыргызской Республики вносит  на  рассмотрениеЖогорку  Кенеша  Кыргызской Республики предложение о создании  СЭЗ   всоответствии с Регламентом Правительства Кыргызской Республики.    8.  Правительство  Кыргызской  Республики  во  исполнение   ЗаконаКыргызской   Республики  "О свободных экономических зонах в КыргызскойРеспублике"  создает генеральную дирекцию СЭЗ и поручает  совместно  суполномоченным  государственным органом разработать положение  о  СЭЗ.Правительство  Кыргызской  Республики  в  течение  месяца   утверждаетположение  о СЭЗ.    9. При создании СЭЗ учитываются внешние и внутренние предпосылки.    Внутренние предпосылки:    -  определение  и  прогнозирование  влияния  деятельности  СЭЗ  наэкономику региона СЭЗ;    - экономико-географические условия;    - наличие развитой инфраструктуры;    - источники финансирования СЭЗ;    - системы льгот, предоставляемых субъектам СЭЗ;    - наличие сырья, материалов и квалифицированной рабочей силы.    Внешние предпосылки:    - экономико-политическая стабильность в стране и в  регионах,  гдесоздается СЭЗ;    - валютно-таможенный контроль и уровень государственного  контролядеятельности иностранных компаний;    - стабильность финансовой системы;    - гарантии по защите инвестиций.           III. Порядок реорганизации свободных экономических                      зон в Кыргызской Республике     10. Реорганизация СЭЗ предусматривает определение новых границ приизменении территории существующих СЭЗ.    11.  Местная  государственная администрация  либо  орган  местногосамоуправления  совместно  с  генеральной  дирекцией  СЭЗ  на   основетщательного обоснования определяют новые границы СЭЗ.    12.  Местная   государственная администрация либо  орган  местногосамоуправления   после   одобрения   местным    кенешем     направляетутвержденные    территориальным     подразделением    Государственногоагентства   по   регистрации   прав  на   недвижимое   имущество   приПравительстве  Кыргызской Республики новые границы  и  топографическиекарты  местности  в  уполномоченный государственный  орган  КыргызскойРеспублики.    13. Генеральная  дирекция  составляет смету расходов по ограждениюновых   территорий  СЭЗ,  и  согласовывает  с  Министерством  финансовКыргызской   Республики смету по установке новых таможенных  постов  исодержанию таможенной службы.    14. Генеральная  дирекция разрабатывает график поэтапного переходасубъектов   СЭЗ   на  новые  территории  СЭЗ,   учитывая   предложениясубъектов   СЭЗ  и  финансовые  затраты  каждого  субъекта   СЭЗ,    споследующим   направлением  в  уполномоченный  государственный   органКыргызской Республики.    15. Уполномоченный  государственный  орган  Кыргызской  Республикинаправляет   в  Правительство  Кыргызской  Республики  проект   ЗаконаКыргызской  Республики  об  изменении  границ  СЭЗ  для  внесения   нарассмотрение Жогорку Кенеша Кыргызской Республики.    16.  Правительство  Кыргызской Республики вносит  на  рассмотрениеЖогорку   Кенеша  Кыргызской  Республики  предложение  об  утвержденииизмененных   границ   СЭЗ  в соответствии с Регламентом  ПравительстваКыргызской Республики.                    IV. Порядок ликвидации свободных                           экономических зон     17. Уполномоченный  государственный  орган Кыргызской Республики сучетом     мнений     министерств,      государственных     комитетов,административных  ведомств  и государственных  комиссий,   генеральнойдирекции  СЭЗ,   соответствующих местных государственных администрациии  органов  местного самоуправления  вносит в Правительство КыргызскойРеспублики обоснованное предложение о ликвидации СЭЗ.    18.  Правительство  Кыргызской  Республики  принимает  решение   осоздании   правительственной   комиссии   для    проведения    полногоэкономического анализа целесообразности ликвидации СЭЗ.    19. На основании проведенного  полного  анализа  с  учетом  мненийместных     государственных    администраций,     органов     местногосамоуправления  и субъектов СЭЗ правительственная комиссия  вносит  нарассмотрение  Правительств  Кыргызской  Республики  проект   Закона  собоснованием сроков ликвидационного периода.    20.  Правительство   Кыргызской Республики  на  основании  решенияправительственной  комиссии  вносит  на  рассмотрение  Жогорку  КенешаКыргызской Республики проект Закона о ликвидации СЭЗ.                                Приложение                    ТЕХНИКО-ЭКОНОМИЧЕСКОЕ ОБОСНОВАНИЕ                 создания свободной экономической зоны                        в Кыргызской Республике     1. Цели создания свободной экономической зоны     Должны быть даны комментарии о целесообразности создания свободнойэкономической  зоны (кем поставлена,  где обсуждалась,  какие  решенияуже  приняты);   определены  предполагаемые  основные  направления  ееразвития;  сформулирована  основная цель создания особых экономическихзон   с   конкретизацией  задач,  связанных  с  реализацией   основныхнаправлений развития свободной экономической зоны.     2. Предпосылки создания свободной экономической зоны     Должна быть представлена информация, необходимая и достаточная длятого,   чтобы показать наличие в  регионе  (области,  районе,   городеи  т.п.),   на  территории которого предполагается создание  свободнойэкономической зоны, условий для реализации указанных выше задач.    Должна быть дана экономическая характеристика региона,  отражающаяне  только  состояние экономики региона,  но и тенденции ее  измененияв  ближайшей перспективе;  наличие в регионе значительного экспортногопотенциала,    наличие   и   уровень  освоения   природных   богатств,благоприятное   географическое   положение   для   внешнеэкономическойдеятельности;   уровень развития транспортной сети (железнодорожные  иавтотранспортные   магистрали,   аэропорты,   трубопроводы   и  т.п.);опыт     работы     на     международном    уровне;     обеспеченностьквалифицированными кадрами и  достаточность  их количества.    Помимо перечисленных характеристик,  необходимо также отразить  тенегативные    тенденции   развития  экономики  региона,    преодолениюкоторых  может  способствовать  введение  специального  экономического(и/или   таможенного)  режима  на  территории предполагаемой свободнойэкономической зоны.     3. Обоснование отвода земель под свободную экономическую зону                и характеристика выделенной территории     Должны быть представлены: данные о размерах и границах территории,выделенной  под  свободную  экономическую зону  (с  приложением  планаместности);   характеристика  территории,  выделенной  под   свободнуюэкономическую    зону;   обоснование   выбора    данной    территории.Характеристика выделенной под свободную экономическую зону  территориидолжна   содержать:   географические   характеристики;   экономическиехарактеристики; характеристики социального развития и инфраструктуры.    Экономическими характеристиками должны быть охвачены весь переченьпредприятий  и  иных  хозяйствующих объектов,  находящихся  на  даннойтерритории, с указанием всех данных о каждом из этих объектов.    Помимо  вышеперечисленных характеристик, в  том  случае,  если  натерритории,  выделенной  под свободную экономическую  зону,  проживаетнаселение,  должны  быть  приведены данные  социально-демографическогохарактера.  При  этом, как эти данные, так и все  иные  характеристикитерритории, выделенной под свободную экономическую зону,  должны  бытьпредоставлены в той мере,  в которой это необходимо  для   обоснованияцелесообразности  создания  свободной  экономической  зоны  именно  наэтой  территории.   Все вышеперечисленные характеристики  должны  датьдостаточно   полное   представление  о  территории,   выделяемой   подсвободную  экономическую зону,  и содержать всю необходимую информациюдля  обоснования выбора этой территории.  Само  же обоснование  должнозаключаться   в   сопоставлении  целей  и  задач  создания   свободнойэкономической    зоны    с   теми   географическими,   экономическими,инфраструктурными   условиями,   которые   имеются   на    территории,выделенном  для  создания  зоны.  При  этом   границы   территории   ивключение   в   эти   границы   тех   или   иных   хозяйственных   илиинфраструктурных  объектов  должны  определяться  в   первую   очередьстепенью   их   полезности  для решения задач свободной  экономическойзоны,   перспективностью  развития  предполагаемых  резидентов   зоны,соблюдением   прав  собственников  всего  имущества,   имеющегося   натерритории,   а   также   условиями  географической   целесообразностивыделения    границ.    Помимо    перечисленного,    общим   критериемобоснования    выбираемой   территории   должно   служить   требованиеминимизации ее площади.     4. Перспективы и программа развития свободной экономической зоны     Должна содержаться информация о предполагаемые резидентах  зоны  иперспективах   их  развития,  а  также  общих  перспективах   развитиясвободной  экономической зоны в целом. При этом указанные  перспективыдолжны  прогнозироваться   и  оцениваться  с  учетом  тех  преимуществсоциально-экономического развития предприятий,   которые  возникают  всвязи   с   введением особых  экономических  условий  функционированиясвободной экономической зоны,  и прежде всего,  льготных таможенного иналогового режимов, предоставления налоговых и иных льготных кредитов.    Для резидентов, уже имеющих имущество (объект, сооружение и т.п.),на    территории    свободной    экономической    зоны   должны   бытьпредставлены   следующие  данные,  месторасположение   на   территориисвободной экономической зоны; занимаемая площадь; стоимость имущества;номенклатура  и  объем уже действующего производства;  номенклатура  иобъем нового  производства;  потребность в инвестициях;  себестоимостьпроизводства;  прибыль. При этом все данные о номенклатуре  и  объемахпроизводства  должны  быть подкреплены маркетинговыми исследованиями собоснованием  наличия  спроса  на соответствующую  продукцию  (работы,услуги) как на территории свободной экономической зоны,  так и  за  еепределами,  в том числе и за рубежом.    На основе  данных  развития  отдельных резидентов зоны должны бытьсформированы данные,  характеризующие общий рост производства  в  зонеи развитие ее экономики.     5. Ресурсы, необходимые для создания свободной экономической зоны     Должны   быть   представлены  данные,   показывающие   возможностьобеспечения  выявленной при формировании программы развития  свободнойэкономической  зоны потребности в финансовых ресурсах,  за  счет  всехпотенциальных источников покрытия этой потребности.  В качестве  такихисточников  должны  рассматриваться:  средства  кредита;   иностранныеинвестиции;  инвестиции местных юридических и частных  лиц;   средствагосударственной поддержки; средства, получаемые от привлечения в  зонуновых резидентов; привлечение средств населения за счет выпуска ценныхбумаг; другие возможные средства.     6. Механизм функционирования свободной экономической зоны     Должны быть определены те экономические, социальные, экологическиеи   иные  условия  функционирования  свободной  экономической    зоны,которые  делают ее привлекательной для инвесторов. Это, прежде  всего,формирование льготного налогового и таможенного режимов.  Кроме  того,должен   быть   определен   состав  и   структура   налоговых   льгот,предоставляемых  предприятиям,  работающим в  свободной  экономическойзоне,   по   направлениям,   а  также   примерный   размер  налоговогокредита,  который позволяет за счет перераспределения налогов  создатьльготные  условия для  предприятий-резидентов  свободной экономическойзоны  и  сформировать  фонд ее развития. При этом  данные  о  размерахналогового  кредита  и льгот должны быть  согласованы  с  результатамибаланса финансовых ресурсов.     7. Организационные мероприятия по созданию и функционированию                     свободной экономической зоны     Должен быть определен набор мероприятий,  необходимых для созданияи    функционирования   свободной   экономической   зоны.   Начальнымиорганизационными  мероприятиями,  связанными  с  созданием   свободнойэкономической  зоны, должны служить меры по подготовке соответствующейнормативно-правовой   базы,   включающей  разработку   и   утверждениеПоложения   об   свободной  экономической  зоне.   Дальнейший   составорганизационных мероприятий должен конкретизироваться исходя из  учетаспецифики,   вытекающей из  программы развития свободной экономическойзоны,  представленной  в  соответствующем  разделе,  и  тех  начальныхусловий,    которые   определены   состоянием   территории   свободнойэкономической зоны.     8. Оценка эффективности создания свободной экономической зоны     Должна быть  дана  общая  оценка  эффективности создания свободнойэкономической  зоны,   которая  определяется  исходя  из   соотношениямежду  затратами (ресурсами),  направляемыми на становление и развитиесвободной  экономической  зоны,  и результатами  ее  функционирования.При   этом  специально   оценивается   соотношение  между   затратами,возникающими вследствие введения особых условий функционирования зоны,и    выгодами,   получаемыми   от  ее  создания  на   республиканском,региональном  уровнях  с  учетом условий и  порядка  компенсации  этихзатрат.    Общая оценка  эффективности  создания свободной экономической зоныдолжна  сопровождаться данными об отдельных видах эффектов, полученныхв  результате  ее  создания,   таких как:  решение  социальных  задач;создание   дополнительных   рабочих   мест;    повышение   экспортногопотенциала;    привлечение    иностранных    инвестиций;     повышениеквалификации  специалистов, работающих в зоне и  т.д.   Помимо  этого,должны быть представлены данные о сроках  окупаемости  инвестиций,   атакже сроках погашения налогового и других кредитов,  используемых дляразвития свободной экономической зоны.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pk9kdpuclelmfrozlqu">
      <w:r>
        <w:rPr>
          <w:rFonts w:ascii="Arial" w:cs="Arial" w:eastAsia="Arial" w:hAnsi="Arial"/>
          <w:color w:val="132D3F"/>
          <w:sz w:val="16"/>
          <w:szCs w:val="16"/>
          <w:u w:val="single"/>
        </w:rPr>
        <w:t xml:space="preserve">dalil.kg/document/53260</w:t>
      </w:r>
    </w:hyperlink>
  </w:p>
  <w:p>
    <w:pPr>
      <w:spacing w:after="0" w:before="40"/>
      <w:jc w:val="center"/>
    </w:pPr>
    <w:hyperlink w:history="1" r:id="rId64ask_rhqpel5oigsoc1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r5qokhs23o4zsazlv7q"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pk9kdpuclelmfrozlqu" Type="http://schemas.openxmlformats.org/officeDocument/2006/relationships/hyperlink" Target="https://dalil.kg/document/53260" TargetMode="External"/><Relationship Id="rId64ask_rhqpel5oigsoc1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2026-09-24T18:17:35.857Z</dcterms:created>
  <dcterms:modified xsi:type="dcterms:W3CDTF">2026-09-24T18:17:35.857Z</dcterms:modified>
</cp:coreProperties>
</file>

<file path=docProps/custom.xml><?xml version="1.0" encoding="utf-8"?>
<Properties xmlns="http://schemas.openxmlformats.org/officeDocument/2006/custom-properties" xmlns:vt="http://schemas.openxmlformats.org/officeDocument/2006/docPropsVTypes"/>
</file>