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kjo-to0tiz_ljemtt_o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декабря 2009 года № 726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2002 года N 153            ПОСТАНОВЛЕНИЕ ПРАВИТЕЛЬСТВА КЫРГЫЗСКОЙ РЕСПУБЛИКИ                    О внесении изменений и дополнений          в постановление Правительства Кыргызской Республики      от 30 октябри 2001 года № 672 «О мерах по развитию местного                самоуправлении в Кыргызской Республике»                                  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5 сентября 2002 года №608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     В   целях   совершенствования   работы  военно-учетного  стола   ипоселковых  управах и айыл окмоту  Правительство Кыргызской Республикипостановляет:   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от30    октября  2001    года    №    672  «О    мерах    по    развитиюместного   самоуправления  в    Кыргызской   Республике»     следующиеизменения   и дополнения:      -  в  структуре  и  штатной численности городской  управы  (городоврайонного   подчинения,   за  исключением  городов,   имеющих   статусобластного центра):   позицию «инспектор ВУС» исключить;   в  позиции «Итого» цифры «16» и «18» заменить цифрами «15»  и  «17»соответственно; (В редакции 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от 5 сентября 2002 года №608</w:t>
      </w:r>
    </w:p>
    <w:p>
      <w:r>
        <w:rPr>
          <w:rFonts w:ascii="Arial" w:cs="Arial" w:eastAsia="Arial" w:hAnsi="Arial"/>
          <w:sz w:val="24"/>
          <w:szCs w:val="24"/>
        </w:rPr>
        <w:t xml:space="preserve">)          2.   Министерству  финансов  Кыргызской  Республики   совместно   сМинистерством  обороны  Кыргызской  Республики  в  месячный   срок   вустановленном порядке подготовить проект Закона  Кыргызской Республикио  внесении изменений в пункт 2 статьи 97 Закона Кыргызской Республики«О всеобщей воинской обязанности граждан Кыргызской Республики»        Премьер-министр   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bk-rvcwxw-hsoewow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dalil.kg/document/53275</w:t>
      </w:r>
    </w:hyperlink>
  </w:p>
  <w:p>
    <w:pPr>
      <w:spacing w:after="0" w:before="40"/>
      <w:jc w:val="center"/>
    </w:pPr>
    <w:hyperlink w:history="1" r:id="rId6mfgywlb3xtji5lre7d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jo-to0tiz_ljemtt_oi" Type="http://schemas.openxmlformats.org/officeDocument/2006/relationships/hyperlink" Target="https://dalil.kg/document/90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bk-rvcwxw-hsoewowc9" Type="http://schemas.openxmlformats.org/officeDocument/2006/relationships/hyperlink" Target="https://dalil.kg/document/53275" TargetMode="External"/><Relationship Id="rId6mfgywlb3xtji5lre7d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2026-09-25T00:25:23.597Z</dcterms:created>
  <dcterms:modified xsi:type="dcterms:W3CDTF">2026-09-25T00:25:23.597Z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