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wkq8jne-ubrzgrd9sln5e">
        <w:r>
          <w:rPr>
            <w:rFonts w:ascii="Arial" w:cs="Arial" w:eastAsia="Arial" w:hAnsi="Arial"/>
            <w:color w:val="1D4ED8"/>
            <w:sz w:val="24"/>
            <w:szCs w:val="24"/>
            <w:u w:val="single"/>
          </w:rPr>
          <w:t xml:space="preserve">19 августа 2002 года № 565</w:t>
        </w:r>
      </w:hyperlink>
      <w:r>
        <w:rPr>
          <w:rFonts w:ascii="Arial" w:cs="Arial" w:eastAsia="Arial" w:hAnsi="Arial"/>
          <w:sz w:val="24"/>
          <w:szCs w:val="24"/>
        </w:rPr>
        <w:t xml:space="preserve"> г.Бишкек, Дом Правительства от 8 апреля 2002 года №202            ПОСТАНОВЛЕНИЕ ПРАВИТЕЛЬСТВА КЫРГЫЗСКОЙ РЕСПУБЛИКИ                                             О проекте Закона Кыргызской Республики «О признании       утратившим силу Закона Кыргызской Республики «О внесении         изменений и дополнении в Закон Кыргызской Республики                        «О занятости населения»      Правительство Кыргызской Республики постановляет:      1. Согласиться с проектом Закона Кыргызской Республики «О признанииутратившим  силу </w:t>
      </w:r>
      <w:hyperlink w:history="1" r:id="rIdcscbfc0rwhqc2yaqqhyt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идополнений в </w:t>
      </w:r>
      <w:hyperlink w:history="1" r:id="rIdrydbcdm3fjo7sq7davxq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занятости населения».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К.Бакиев                                                                    Проект                                                                                                                                                                 Закон Кыргызской Республики                                          О признании утратившим силу Закона Кыргызской Республики         «О внесении изменении и дополнении в Закон Кыргызской                  Республики «О занятости населения»         Статья  1. Признать утратившим силу Закон Кыргызской Республики  «Овнесении  изменений  и  дополнений в Закон  Кыргызской  Республики  «Озанятости  населения» (Ведомости Жогорку Кенеша Кыргызской Республики,1993 г., № 6, ст.171).         Статья 2.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gfxc-hsqhen4fc_w1rs8">
      <w:r>
        <w:rPr>
          <w:rFonts w:ascii="Arial" w:cs="Arial" w:eastAsia="Arial" w:hAnsi="Arial"/>
          <w:color w:val="132D3F"/>
          <w:sz w:val="16"/>
          <w:szCs w:val="16"/>
          <w:u w:val="single"/>
        </w:rPr>
        <w:t xml:space="preserve">dalil.kg/document/53333</w:t>
      </w:r>
    </w:hyperlink>
  </w:p>
  <w:p>
    <w:pPr>
      <w:spacing w:after="0" w:before="40"/>
      <w:jc w:val="center"/>
    </w:pPr>
    <w:hyperlink w:history="1" r:id="rId-skgtwdnwy-rg-zry6pl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kq8jne-ubrzgrd9sln5e" Type="http://schemas.openxmlformats.org/officeDocument/2006/relationships/hyperlink" Target="https://dalil.kg/document/53749" TargetMode="External"/><Relationship Id="rIdcscbfc0rwhqc2yaqqhyte" Type="http://schemas.openxmlformats.org/officeDocument/2006/relationships/hyperlink" Target="https://dalil.kg/document/769" TargetMode="External"/><Relationship Id="rIdrydbcdm3fjo7sq7davxqt" Type="http://schemas.openxmlformats.org/officeDocument/2006/relationships/hyperlink" Target="https://dalil.kg/document/8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gfxc-hsqhen4fc_w1rs8" Type="http://schemas.openxmlformats.org/officeDocument/2006/relationships/hyperlink" Target="https://dalil.kg/document/53333" TargetMode="External"/><Relationship Id="rId-skgtwdnwy-rg-zry6pl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2026-09-25T08:47:42.748Z</dcterms:created>
  <dcterms:modified xsi:type="dcterms:W3CDTF">2026-09-25T08:47:42.748Z</dcterms:modified>
</cp:coreProperties>
</file>

<file path=docProps/custom.xml><?xml version="1.0" encoding="utf-8"?>
<Properties xmlns="http://schemas.openxmlformats.org/officeDocument/2006/custom-properties" xmlns:vt="http://schemas.openxmlformats.org/officeDocument/2006/docPropsVTypes"/>
</file>