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ndbw0n2rvfnksfvyj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июля 2016 года № 419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2002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обязательств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Монреальскому протоколу по веществам,  разрушающим озоновый  слой,</w:t>
      </w:r>
    </w:p>
    <w:p>
      <w:r>
        <w:rPr>
          <w:rFonts w:ascii="Arial" w:cs="Arial" w:eastAsia="Arial" w:hAnsi="Arial"/>
          <w:sz w:val="24"/>
          <w:szCs w:val="24"/>
        </w:rPr>
        <w:t xml:space="preserve">и  реализации мер по регулированию выбросов озоноразрушающих 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 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2.   Образовать  Межведомственную  комиссию  по  озону  в  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приложению,  возложив на нее функции по  координации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связанных  с  реализацией Государственной программы   по  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 экологии  и  чрезвычайных  ситуаций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ежегодно, не позднее 1 апреля, информировать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  о    ходе    реализации     вышеназванной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2002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озону,</w:t>
      </w:r>
    </w:p>
    <w:p>
      <w:r>
        <w:rPr>
          <w:rFonts w:ascii="Arial" w:cs="Arial" w:eastAsia="Arial" w:hAnsi="Arial"/>
          <w:sz w:val="24"/>
          <w:szCs w:val="24"/>
        </w:rPr>
        <w:t xml:space="preserve">для координации работ, связанных с реализацией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 по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Ешмамбетов Р.Б. - Министр экологии и  чрезвычайных  ситуаций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 председатель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Алыкулов Т.М.   - директор Департамента государственного  экологи-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контроля и природопользования при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экологии и  чрезвычайных  ситуаций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 заместитель председателя ко-</w:t>
      </w:r>
    </w:p>
    <w:p>
      <w:r>
        <w:rPr>
          <w:rFonts w:ascii="Arial" w:cs="Arial" w:eastAsia="Arial" w:hAnsi="Arial"/>
          <w:sz w:val="24"/>
          <w:szCs w:val="24"/>
        </w:rPr>
        <w:t xml:space="preserve">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Кириченко Н.М.  - заместитель Министра внешней торговли и  промыш-</w:t>
      </w:r>
    </w:p>
    <w:p>
      <w:r>
        <w:rPr>
          <w:rFonts w:ascii="Arial" w:cs="Arial" w:eastAsia="Arial" w:hAnsi="Arial"/>
          <w:sz w:val="24"/>
          <w:szCs w:val="24"/>
        </w:rPr>
        <w:t xml:space="preserve">ленности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Молдокулов С.А. - заместитель Министра финансов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r>
        <w:rPr>
          <w:rFonts w:ascii="Arial" w:cs="Arial" w:eastAsia="Arial" w:hAnsi="Arial"/>
          <w:sz w:val="24"/>
          <w:szCs w:val="24"/>
        </w:rPr>
        <w:t xml:space="preserve">Байтемиров Б.Ж. - заместитель Министра сельского хозяйства и пере-</w:t>
      </w:r>
    </w:p>
    <w:p>
      <w:r>
        <w:rPr>
          <w:rFonts w:ascii="Arial" w:cs="Arial" w:eastAsia="Arial" w:hAnsi="Arial"/>
          <w:sz w:val="24"/>
          <w:szCs w:val="24"/>
        </w:rPr>
        <w:t xml:space="preserve">рабатывающей промышленности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r>
        <w:rPr>
          <w:rFonts w:ascii="Arial" w:cs="Arial" w:eastAsia="Arial" w:hAnsi="Arial"/>
          <w:sz w:val="24"/>
          <w:szCs w:val="24"/>
        </w:rPr>
        <w:t xml:space="preserve">Штейнке Л.В.    - заместитель Министра  здравоохранения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Байжуманов Д.Б. - заместитель председателя Национального статисти-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комитета Кыргызской Республики (по  сог-</w:t>
      </w:r>
    </w:p>
    <w:p>
      <w:r>
        <w:rPr>
          <w:rFonts w:ascii="Arial" w:cs="Arial" w:eastAsia="Arial" w:hAnsi="Arial"/>
          <w:sz w:val="24"/>
          <w:szCs w:val="24"/>
        </w:rPr>
        <w:t xml:space="preserve">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Дюшеев Т.С.     - заместитель директора Государственной  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по стандартизации и метрологии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Кожомкулов Ж.К. - референт отдела развития агропромышленного комп-</w:t>
      </w:r>
    </w:p>
    <w:p>
      <w:r>
        <w:rPr>
          <w:rFonts w:ascii="Arial" w:cs="Arial" w:eastAsia="Arial" w:hAnsi="Arial"/>
          <w:sz w:val="24"/>
          <w:szCs w:val="24"/>
        </w:rPr>
        <w:t xml:space="preserve">лекса и природопользования Аппарата  Премьер-ми-</w:t>
      </w:r>
    </w:p>
    <w:p>
      <w:r>
        <w:rPr>
          <w:rFonts w:ascii="Arial" w:cs="Arial" w:eastAsia="Arial" w:hAnsi="Arial"/>
          <w:sz w:val="24"/>
          <w:szCs w:val="24"/>
        </w:rPr>
        <w:t xml:space="preserve">нистра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Боотаев Т.Е.    - начальник управления таможенного контроля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таможенной  инспекции при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тве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  переходе   членов  комиссии на  другую  работу  в  ее 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включаются лица, вновь назначенные на их должность.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kpz_5pzf2c58gn5qf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dalil.kg/document/53409</w:t>
      </w:r>
    </w:hyperlink>
  </w:p>
  <w:p>
    <w:pPr>
      <w:spacing w:after="0" w:before="40"/>
      <w:jc w:val="center"/>
    </w:pPr>
    <w:hyperlink w:history="1" r:id="rIdhruvgb2yhdq64anaxaf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dbw0n2rvfnksfvyjemg" Type="http://schemas.openxmlformats.org/officeDocument/2006/relationships/hyperlink" Target="https://dalil.kg/document/98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kpz_5pzf2c58gn5qfv5" Type="http://schemas.openxmlformats.org/officeDocument/2006/relationships/hyperlink" Target="https://dalil.kg/document/53409" TargetMode="External"/><Relationship Id="rIdhruvgb2yhdq64anaxaf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2026-09-25T10:57:57.345Z</dcterms:created>
  <dcterms:modified xsi:type="dcterms:W3CDTF">2026-09-25T10:57:57.345Z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