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chpien04smu5wzfxuivx_">
        <w:r>
          <w:rPr>
            <w:rFonts w:ascii="Arial" w:cs="Arial" w:eastAsia="Arial" w:hAnsi="Arial"/>
            <w:color w:val="1D4ED8"/>
            <w:sz w:val="24"/>
            <w:szCs w:val="24"/>
            <w:u w:val="single"/>
          </w:rPr>
          <w:t xml:space="preserve">22 мая 2006 года №370</w:t>
        </w:r>
      </w:hyperlink>
      <w:r>
        <w:rPr>
          <w:rFonts w:ascii="Arial" w:cs="Arial" w:eastAsia="Arial" w:hAnsi="Arial"/>
          <w:sz w:val="24"/>
          <w:szCs w:val="24"/>
        </w:rPr>
        <w:t xml:space="preserve"> г.Бишкек, Дом Правительстваот 20 мая 2002 года N 322            ПОСТАНОВЛЕНИЕ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 внесениидополнений  и  изменений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Первый вице-премьер-министр Н.Танаев                                  Проект                       ЗАКОН КЫРГЫЗСКОЙ РЕСПУБЛИКИ              О внесении дополнений и изменений в некоторые              законодательные акты Кыргызской Республики     Статья 1.     Внести   в    </w:t>
      </w:r>
      <w:hyperlink w:history="1" r:id="rIdmmcovrugiom0skiasooy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административнойответственности (Ведомости Жогорку Кенеша Кыргызской Республики,  1999г.,  N 2, ст.77) следующие дополнения:    1. В статье 368:    -  в   санкции  части  первой после слова "похищенного"  дополнитьсловами: "или административный арест до пятнадцати суток";    - дополнить примечанием следующего содержания:    "Примечание:   Мелким   хищением   считается   причинение   ущербадействиями,  указанными  в  диспозиции настоящей статьи в  размере  допяти    минимальных    месячных   заработных   плат,     установленнойзаконодательством Кыргызской Республики".     Статья 2.     Внести в Уголовный </w:t>
      </w:r>
      <w:hyperlink w:history="1" r:id="rIdxpd4yarigmhxymlhdxm5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ЖогоркуКенеша   Кыргызской  Республики,  1998  г.,  N  7,  ст.229)  следующиеизменения и дополнения:    1. Статью 16 изложить в следующей редакции:    Статья 16. Особо опасный рецидив преступлений     (1) Особо опасным рецидивом преступлений признается:    1)  совершение  лицом  умышленного преступления,  за  которое  оноосуждается  к лишению свободы,  если ранее это лицо три или более разабыло  осуждено к лишению свободы за  тяжкое  преступление  или   менеетяжкое преступление в любой последовательности;    2) совершение лицом тяжкого преступления,  если ранее оно два разабыло   осуждено  за  тяжкое преступление или было  осуждено  за  особотяжкое преступление;    3)  совершение  лицом особо тяжкого преступления, если  ранее  онобыло осуждено за тяжкое или особо тяжкое преступление.    (2) Судимости  за  преступления,  совершенные  лицом в возрасте дошестнадцати  лет,   а  также  судимости,   снятые  или  погашенные   впорядке, предусмотренном статьей 76 настоящего Кодекса, не учитываютсяпри признании особо опасного рецидива преступлений.    (3)  Особо   опасный  рецидив преступлений  влечет  более  строгоенаказание   на  основании  и  в  пределах,  предусмотренных  настоящимКодексом.    2. В статье 47 слово "шести" заменить словом "трех".    3. В статье 49:    - в части второй слово "шести" заменить словом "трех";    -   в  части  третьей  слова:   "двадцати  пяти"  заменить  словом"двадцати", слово "тридцати" заменить словами: "двадцати пяти";    - пункт 4 части пятой изложить в следующей редакции:    "4) лицам,  ранее  отбывшим  наказание  в виде лишения свободы - висправительных колониях строгого режима".    4.  В  пункте  1  части первой статьи 55 слово "рецидив"  заменитьсловом: "особо опасный рецидив".    5. В статье 58:    -  в  наименовании  статьи  после слова "при"  дополнить  словами:"особо опасном";    - в части первой слова: "рецидив, опасный рецидив и" исключить;    - в  части второй слова:  "за рецидив не может быть ниже половины,за опасный рецидив - не менее двух третей, а" исключить;    - в части третьей слова: "рецидив, опасный рецидив или" исключить.    6. Статью 66 после слов: "небольшой тяжести" дополнить словами: "именее тяжкое преступление".    7.  Часть  вторую  статьи  67  после слов:  "вынесения  приговора"дополнить  словами: "либо постановления о прекращении производства  поуголовному делу".    8. В части третьей статьи 69:    - в пункте 1 слово "половины" заменить словами: "одной трети";    - в пункте 2 слова: "двух третей" заменить словом "половины";    -  в  пункте  3  слова:  "трех четвертей" заменить словами:  "двухтретей".    9. В статье 72:    - в части первой слова "восьми" заменить словами "четырнадцати";    - часть третью изложить в следующей редакции:    "(3)  По  достижении  ребенком  четырнадцатилетнего  возраста  судосвобождает  осужденную от отбывания наказания  или  оставшейся  частинаказания либо заменяет оставшуюся часть наказания более мягким  видомнаказания".    10. Второе  предложение  части  первой статьи 76 после слова "при"дополнить словом: "особо опасным".    11. В  пункте 3 части первой статьи 82 слово "пятнадцати" заменитьсловом "десяти".    12. В  части  первой  и второй статьи 109 после слов:  "заработныхплат"  исключить  слова:  "либо арестом на срок  до  трех  месяцев"  и"либо арестом на срок до двух месяцев" соответственно.    13. Санкцию части первой статьи 111 изложить в следующей редакции:    "наказывается штрафом  в  размере от пятидесяти до ста минимальныхмесячных  заработных  плат  либо  арестом  до   трех   месяцев    либолишением свободы до трех лет".    14.  Санкцию  части  первой статьи 112 после слова  "наказываются"дополнить  словами:  "штрафом  в размере  от  двадцати  до  пятидесятиминимальных месячных заработных плат либо".    15. Часть вторую статьи 118 изложить в следующей редакции:    "(2) То же деяние,  если оно повлекло заражение двух или более лицлибо несовершеннолетнего, -    наказывается лишением свободы на срок до пяти лет".    16.  Санкцию  статьи  120  после  слова  "наказываются"  дополнитьсловами:    "штрафом  в  размере  от  пятидесяти  до  ста   пятидесятиминимальных  месячных заработных плат либо арестом  до  шести  месяцевлибо".    17.  Санкцию  части  второй статьи 121 после слова  "наказываются"дополнить  словами: "штрафом в размере от пятидесяти до ста пятидесятиминимальных месячных заработных плат либо".    18. В статье 126:    - санкцию части первой изложить в следующей редакции:    "наказывается штрафом  в  размере от пятидесяти до ста минимальныхмесячных заработных плат либо арестом на срок до шести месяцев";    - в  санкции части второй слова:  "трех до семи" заменить словами:"двух до пяти".    19. В  пункте 1 части второй статьи 129 слова:  "или лицом,  ранеесудимым  за  преступления, предусмотренные статьями  настоящей  главы"исключить.    20. В пункте 1 части второй статьи 130 слова:  "или  лицом,  ранеесовершившим    насильственные   действия    сексуального    характера,предусмотренные статьями настоящей главы" исключить.    21. В статье 147:    - санкцию части первой изложить в следующей редакции:    "наказывается  штрафом  в  размере от ста  пятидесяти  до  трехсотминимальных месячных заработных плат либо лишением свободы на срок  дотрех лет";    - санкцию части второй изложить в следующей редакции:    "наказывается штрафом  в  размере от пятидесяти до ста минимальныхмесячных  заработных  плат либо арестом на срок  от  трех   до   шестимесяцев".    22. Санкцию части второй статьи 151 изложить в следующей редакции:    "наказывается  штрафом   в размере от ста до  пятисот  минимальныхмесячных  заработных  плат  с  лишением  права  занимать  определенныедолжности или  заниматься  определенной деятельностью на срок до  трехлет или без такового".    23. Санкцию статьи 153 изложить в следующей редакции:    "наказывается штрафом в размере от пятидесяти до  ста  минимальныхмесячных заработных плат либо арестом до шести месяцев".    24. В статье 154:    - санкцию части первой изложить в следующей редакции:    "наказывается штрафом в размере от пятидесяти до  ста  минимальныхмесячных заработных плат либо арестом от трех до шести месяцев";    - санкцию части второй изложить в следующей редакции:    "наказывается  штрафом   от  ста  до  ста  пятидесяти  минимальныхмесячных заработных плат либо лишением свободы на срок до трех лет;".    25. В статье 164:    - пункт 3 части третьей изложить в следующей редакции:    "3) при особо опасном рецидиве;";    - пункт 5 Примечания исключить.    26.  Пункт   3   части  третьей статьи 165  изложить  в  следующейредакции:    "3) при особо опасном рецидиве;".    27.  Пункт  1  части  третьей статьи  166  изложить  в   следующейредакции:    "1) при особо опасном рецидиве;".    28.  Пункт   1   части  третьей статьи 167  изложить  в  следующейредакции:    "1) при особо опасном рецидиве;".    29.  Пункт  1  части  третьей статьи  168  изложить  в   следующейредакции:    "1) при особо опасном рецидиве;".    30.  Пункт   1   части  третьей статьи 170  изложить  в  следующейредакции:    "1) при особо опасном рецидиве;".    31.  Пункт  1  части  третьей статьи  171  изложить  в   следующейредакции:    "1) при особо опасном рецидиве;".    32.  Пункт   3   части  третьей статьи 173  изложить  в  следующейредакции:    "3) при особо опасном рецидиве;".    33. В санкции части второй статьи 177 слово "пяти" заменить словом"трех".    34. Пункт 3 части второй статьи 180 исключить.    35. Пункт 3 части второй статьи 181 исключить.    36. Санкцию части второй статьи 185 изложить в следующей редакции:    "наказывается тройным айыпом либо лишением свободы на срок до трехлет с конфискацией имущества или без таковой".    37. В статье 195:    - в санкции части первой слова:  "лишением свободы на срок до трехлет" заменить словами: "арестом на срок от трех до шести месяцев";    - санкцию части второй изложить в следующей редакции:    "наказываются штрафом  в  размере от пятисот до тысячи минимальныхмесячных заработных плат либо лишением свободы на срок до трех лет".    38.  В  статье  200  слова: "либо лицом, ранее судимым  за  данноепреступление или за уклонение от налогообложения" исключить.    39. В  санкции  части  второй статьи 203 после слов "наказывается"дополнить   словами:   "штрафом  в  размере  от  пятисот   до   тысячиминимальных месячных заработных плат либо".    40. Санкции статей 205-207 после  слова  "наказывается"  дополнитьсловами: "тройным айыпом либо".    41. В статье 208:    - пункт 1 части второй исключить;    - пункты 2 и 3 считать пунктами 1 и 2 соответственно.    42. Санкцию части второй статьи 212 изложить в следующей редакции:    "наказывается тройным айыпом либо лишением свободы до трех  лет  сконфискацией имущества или без таковой".    43. В части третьей статьи 219 слова: "или лицом, ранее судимым затакие же действия" исключить.    44. Санкцию части второй статьи 222 изложить в следующей редакции:    "наказывается штрафом  в размере от трехсот до пятисот минимальныхмесячных  заработных  плат  с  лишением права  занимать   определенныедолжности  или заниматься определенной деятельностью на срок  до  трехлет либо лишением свободы на срок до пяти лет".    45. Санкцию статьи 237 изложить в следующей редакции:    "наказывается штрафом в размере от трехсот до  тысячи  минимальныхмесячных заработных плат либо лишением свободы на срок до трех лет".    46.  Санкцию  части  первой статьи 239 после слова  "наказывается"дополнить   словами:   "штрафом   в  размере  от  пятисот  до   тысячиминимальных месячных заработных плат либо".    47. В части третьей статьи 240 слова:  "либо лицом,  два или болеераза судимым за хищение или вымогательство," исключить.    48.  Санкцию  статьи  243  после  слова  "наказывается"  дополнитьсловами:   "штрафом  в размере от ста до пятисот минимальных  месячныхзаработных плат либо".    49.  Пункт  2  части  второй статьи 245 слова: "ранее  судимым  захищение либо вымогательство" исключить.    50. Статью 246 изложить в следующей редакции:    "Статья 246. Незаконные изготовление, приобретение, хранение,          перевозка или пересылка наркотических средств либо                  психотропных веществ без цели сбыта     (1) Незаконное изготовление, приобретение, хранение, перевозка илипересылка  наркотических средств либо психотропных  веществ  без  целисбыта в небольших размерах,  совершенные повторно в течение года посленаложения административного взыскания за такие же нарушения, -    наказываются штрафом  в размере до пятидесяти минимальных месячныхзаработных плат либо лишением свободы сроком до одного года.    (2) Незаконные изготовление, приобретение, хранение, перевозка илипересылка  наркотических средств либо психотропных  веществ  без  целисбыта в крупном размере, -    наказываются  штрафом в размере от пятидесяти  до  ста  пятидесятиминимальных  месячных  заработных  плат  либо лишением свободы на срокдо трех лет.    (3)   Те   же  деяния,   совершенные  неоднократно  лицом,   ранеесовершившим любое преступление, связанное с наркотиками, -    наказываются лишением свободы на срок от трех до восьми лет.    (4)  Деяния,  перечисленные в частях первой,  второй  или  третьейнастоящей  статьи, если их предметом явились наркотические средства  вособо крупном размере, -    наказываются лишением  свободы на срок от восьми до пятнадцати летс конфискацией имущества или без таковой.    Примечание:    1)    Перечень    наркотических    средств,     психотропных     исильнодействующих веществ с указанием их небольших,  крупных  и  особокрупных  размеров,  обнаруженных в незаконном обороте  либо  хранении,определяется государственным органом Кыргызской Республики по контролюнаркотиков.    2) Освобождается от  уголовной  ответственности  за  приобретение,хранение,     перевозку,   пересылку   наркотических   средств    либопсихотропных  веществ  лицо,  добровольно  сдавшее  эти  средства  иливещества".    51. Статья 248:    - в пункте 1 части второй слова:  "лицом, ранее судимым за хищенияили вымогательство" заменить словами: "при особо опасном рецидиве";    - часть третью после:  "организованной группой" дополнить словами:"либо в крупном размере";    - часть четвертую после слов:  "преступным сообществом"  дополнитьсловами: "либо в особо крупном размере".    52.  В  части  второй  статьи  250  после  слов:   "наркотическимисредствами" дополнить словами: "либо в крупных размерах".    53. Статью 280 дополнить примечанием следующего содержания:    "Примечание: Лицо,  совершившее  деяния,  предусмотренные  частямипервыми  статей 280-283,  статьей 284,  частями первыми статей 285-287и  статьей  288 настоящего Кодекса,  при согласии потерпевшей  стороныосвобождается  от  уголовной ответственности,   если  оно  добровольновозместит нанесенный ущерб или устранит причиненный вред".    54.  Санкцию  части  первой статьи 301 после слова  "наказывается"дополнить   словами:   "штрафом   в  размере  от  двухсот  до   тысячиминимальных месячных заработных плат либо".    55.  Санкцию  части  первой статьи 314 после слова  "наказывается"дополнить   словами:   "штрафом  в  размере  от  двухсот  до    тысячиминимальных месячных заработных плат либо".    56. В части первой статьи 322 слово: "органов дознания" исключить.    57. В статье 323:    - слова: "лицом, производящим дознание," исключить;    - санкцию изложить в следующей редакции:    "наказывается  штрафом  в размере от ста  до  пятисот  минимальныхмесячных  заработных  плат либо арестом от трех  до  шести  месяцев  слишением   права  занимать  определенные  должности  либо   заниматьсяопределенной деятельностью до трех лет или без такового".    58.  В  части  первой  статьи 359 после  слов  "месяца"  дополнитьсловами: ", совершенное повторно в течение срочной службы".    59. Статью 371 дополнить примечанием следующего содержания:    "Примечание:  Лицо,  совершившее  деяния,  предусмотренные  частьюпервой    настоящей   статьи,   при   согласии   потерпевшей   стороныосвобождается  от уголовной  ответственности,  если   оно  добровольновозместит нанесенный ущерб или устранит причиненный вред".     Статья 3.     Внести  в  Уголовно-процессуальный  </w:t>
      </w:r>
      <w:hyperlink w:history="1" r:id="rIdk8bwocforcewdek6ef6w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Республики(Ведомости  Жогорку Кенеша Кыргызской Республики,   1999  г.,   N  10,ст.442) следующие изменения и дополнения:    1. В статье 28:    - пункт седьмой части первой  дополнить  следующими  словами:  "заисключением  случаев,  когда  производство  по  делу  необходимо   дляреабилитации умершего или расследования дела в отношении других лиц";    - дополнить часть первую пунктами 12 и 13 следующего содержания:    "12)  при  отказе потерпевшего от поддержания частного  и  частно-публичного обвинения;    13)   при   отказе   прокурора  от  поддержания  частно-публичногообвинения  по  делу,  по  которому  гражданин  (человек)  не  являетсяпотерпевшим".    2. В статье 32:    - часть первую дополнить пунктами 4 и 5 следующего содержания:    "4) рассмотреть и разрешить вопросы о приостановлении производствапо делу:    5) возвратить дело прокурору для восполнения  пробелов  следствия,не устранимых в судебном заседании";    - часть третью после слов:  "городскими судами" дополнить словами:"Верховным судом Кыргызской Республики".    3. В статье 34:    - пункт 15 части второй изложить в следующей редакции:    "15)  ходатайствовать  перед судом о назначении  в  качестве  мерыпресечения заключения под стражу и об освобождении лиц,  без законногооснования содержащихся под стражей";    - в  пункте  16 части второй слова:  "и содержания обвиняемого подстражей" исключить.    4. В  пункте 7 статьи 46 слова:  "подозреваемого,  обвиняемого илиподсудимого"   заменить  словами:   "подозреваемых,   обвиняемых   илиподсудимых".    5. В статье 109:    - часть первую изложить в следующей редакции:    "(1)  Залог  -  денежная сумма или иные ценности,  вносимые  самимобвиняемым,  подсудимым  либо  другим физическим или юридическим лицомна  специальный  счет  в  качестве гарантии  несовершения  обвиняемым,подсудимым   действий,  перечисленных  в  части  первой   статьи   105настоящего Кодекса";    - дополнить частью десятой следующего содержания:    "В случае изменения меры пресечения в виде  залога  на  заключениепод   стражу,   если   это   не  связано  с  ненадлежащим   поведениемподозреваемого или обвиняемого, залог возвращается залогодателю".    6. Статью 110 изложить в следующей редакции:    "Статья 110. Заключение под стражу     (1)   Заключение  под  стражу  в  качестве  меры   пресечения   походатайству  лица,  в производстве которого находится  уголовное  делоприменяется   по  постановлению  судьи  в  отношении   обвиняемого   всовершении  преступления,  за которое законом предусмотрено  наказаниев виде лишения свободы не менее трех лет. По делам о преступлениях, закоторые законом предусмотрено наказание в виде лишения свободы на срокдо  двух  лет,  указанная  мера  пресечения  может  быть  применена  кподозреваемому или  обвиняемому, если  он нарушил ранее избранную  емумеру  пресечения  либо  не  имеет  постоянного  места  жительства   натерритории Кыргызской Республики, или личность его не установлена.    (2)  К  лицам,   обвиняемым в совершении  тяжких  и  особо  тяжкихпреступлений,  заключение  под стражу в качестве меры пресечения можетбыть применено по мотивам одной лишь тяжести преступления.    (3) При  решении  вопроса  о применении в качестве меры пресечениязаключения  под  стражу суд или судья обязан  тщательно   ознакомитьсясо  всеми материалами дела,  содержащими основания для заключения  подстражу,  и  в  необходимых случаях лично допросить подозреваемого  илиобвиняемого,  а  несовершеннолетнего  подозреваемого или обвиняемого -во всех случаях.    (4)  Повторное применение в отношении того же лица и  по  тому  жеделу  заключения под стражу в качестве меры  пресечения  после  отменыее  постановлением  судьи,   вынесенным  в  порядке,   предусмотренномнастоящим  Кодексом,   возможно лишь при открытии новых  обстоятельствделающих   заключение    лица   под  стражу  необходимым.    Повторноеприменение заключения под стражу в качестве меры пресечения может бытьобжаловано  в  суд  на общих основаниях.    (5)  Лицо  или  орган, в производстве которых находится  уголовноедело,    обязаны    незамедлительно  известить   одного   из   близкихродственников подозреваемого или обвиняемого о месте или об  измененииместа  содержания его под стражей.    (6)   Свидание   с   родственниками  или  иными    лицами    могутпредоставляться    заключенным   под   стражу   администрацией   местапредварительного  заключения только с разрешения лица  или  органа,  впроизводстве которого находится дело".    7. Статью 111 изложить в следующей редакции:    "Статья 111. Сроки содержания под стражей и порядок их продления     (1) Мера пресечения в виде заключения под стражу назначается судомпервой  инстанции на срок до одного года.  Дальнейшее продление  срокане   допускается,    содержащийся  под  стражей  обвиняемый   подлежитнемедленному  освобождению.  В отношении освобожденного  судом  первойинстанции избирается другая мера пресечения.    (2) Срок содержания под стражей исчисляется с  момента  задержанияобвиняемого.   В   этот  срок  не  засчитывается  время   ознакомленияобвиняемого с материалами дела.    (3)  В  случае  повторного заключения под  стражу  обвиняемого  поодному  и  тому  же  делу,   а  также  по  соединенному  с  этим   иливыделенному   из  него  уголовному  делу срок содержания  под  стражейисчисляется с учетом времени, проведенного под стражей ранее.    (4) Время,  проведенное под стражей ранее,  не засчитывается, еслиобвиняемый,   подсудимый  скрылся  от  следствия,   суда   или   вновьсовершил  уголовно наказуемое деяние, квалифицируемое как  тяжкое  илиособо  тяжкое  преступление.  В этом случае  мера  пресечения  в  видезаключения  под стражу назначается судом первой инстанции на  срок  доодного года.    (5) При возвращении дела судом для восполнения пробелов следствия,по  которому  срок  содержания обвиняемого под  стражей  истек,  а  пообстоятельствам  дела мера пресечения в виде содержания  под   стражейизменена быть  не  может,  срок устанавливается судом до одного месяцас момента возвращения дела".    8. В статье 112:    -   в  третьем  предложении  слова:   "содержания  под   стражей,"исключить;    - дополнить четвертым предложением следующего содержания:    "Отмена  или   изменение  меры пресечения в  виде  содержания  подстражей производятся судом".    9. В статье 113:    -  в  части  первой  слова:  "Следователь, суд обязаны:"  заменитьсловами: "Суд обязан:";    - в части второй слова:  "следователь,  суд  уведомляют"  заменитьсловами: "суд уведомляет".    10.   В   статье   114   слова:   "тяжестью    преступления    илинеоднократностью  его совершения" заменить словами:  "неоднократностьюсовершения  уголовно наказуемых деяний,  квалифицируемых  как   тяжкиепреступления, или обвинением в совершении особо тяжкого преступления".    11. В статье 132:    -   название   статьи  после  слова  "решения"  дополнить   словом"следователя";    - часть первую изложить в следующей редакции:    "(1) Физическое или юридическое лицо вправе обратиться с жалобой всуд  на  отказ  в возбуждении уголовного дела или его прекращение,  надачу  санкции  на  обыск,  выемку,  избрание меры  пресечения  в  видезаключения под стражу или ее изменение";    - часть третью изложить в следующей редакции:    "(3) Судья, рассмотрев жалобу, принимает следующее решение:    1) об отказе в удовлетворении жалобы, как необоснованной;    2) об удовлетворении жалобы;    3) о признании незаконным постановление следователя о производствеобыска, выемки, санкционированных прокурором;    4) о признании незаконным решения следователя, прокурора об отказев   возбуждении  уголовного  дела,   прекращении  уголовного  дела   инаправлении   материалов  уголовного  дела  прокурору   для   принятиязаконного  решения;    5)  об  отмене  решения следователя об избрании меры пресечения  вотношении   обвиняемого   в   виде   заключения   под  стражу  или  ееизменения, санкционированные прокурором.    Постановление судьи  подлежит немедленному исполнению сотрудникамиместа   содержания   подозреваемых   и   обвиняемых    под    стражей,органами следствия, прокуратуры";    - часть четвертую изложить в следующей редакции:    "(4) Решение судьи, вынесенное в соответствии с настоящей статьей,может быть рассмотрено в порядке надзора судом надзорной инстанции".    12. Дополнить статью 221 частью шестой следующего содержания:    "Производство по приостановленному делу  подлежит  прекращению  поистечении   срока  давности,   установленной  уголовным  законом,   заисключением  дел о преступлениях,  за совершение которых  может   бытьназначена смертная казнь".    13. В статье 231:    - часть  первую  после слов:  "должны быть" дополнить словами:  "вобязательном порядке";    -   часть    первую   дополнить  вторым  предложением   следующегосодержания:    "При невыполнении следователем или лицом,  производящим следствие,этих   требований,   защитник  и  обвиняемый  вправе   отказаться   отознакомления с материалами уголовного дела, о чем делается  отметка  впротоколе  и  сообщить  об  этом письменно  (письмо,  телетайпограмма,телеграмма,   факс  и  т.д.)  соответствующему  прокурору,   а   такжевышестоящему прокурору".    14. Часть первую статьи 239 дополнить следующим предложением:    "Расписки   обвиняемого   и   потерпевшего   о   получении   копиипостановления приобщаются к делу".    15. Дополнить статьей 239-1 следующего содержания:    "Статья 239-1. Сроки содержания подсудимого под стражей во время                       рассмотрения дела в суде     (1) Срок  содержания  под стражей лица,  дело которого находится впроизводстве   суда,   не  может  превышать  шесть  месяцев   со   дняпоступления  дела  в  суд. В случаях, когда заключение  под  стражу  вкачестве  меры  пресечения  избрано судом в  порядке,  предусмотренномпунктом  3 части первой статьи  245  и статьей 267 настоящего Кодекса,начало  указанного срока исчисляется с момента заключения  подсудимогопод стражу.    (2) При наличии данных,  свидетельствующих о том, что освобождениеподсудимого из-под стражи существенно затруднит всестороннее,   полноеи  объективное  исследование обстоятельств дела,  суд  по  собственнойинициативе  либо ходатайству прокурора вправе продлить срок содержанияподсудимого  под  стражей до вынесения судебного решения  по  существудела,   но  не  более  чем на три месяца. Данное решение  должно  бытьпринято  до  истечения   срока  содержания  подсудимого  под  стражей,установленного  частью  первой настоящей статьи.   О  продлении  срокасодержания подсудимого  под стражей суд выносит определение,  а  судья- постановление. Принятое решение должно быть мотивировано.    (3)   Подсудимый,   его   защитник  или  законный   представитель,потерпевший  или  его  законный  представитель  могут  обжаловать,   апрокурор  внести представление на определение (постановление)  суда  ввышестоящий суд.    (4)  Жалоба  или  представление приносятся  через  суд,   вынесшийопределение  (постановление). Вместе с жалобой  или  представлением  ввышестоящий  суд  представляются определение (постановление)  суда   иматериалы, которые  явились  основанием для принятия судебного решенияо  продлении срока содержания под  стражей.  Поступившие  жалоба   илипредставление должны  быть  рассмотрены в течение десяти дней  со  дняпоступления указанных материалов в суд.    (5) При  отмене вышестоящим судом определения (постановления) судао  продлении  срока содержания подсудимого под стражей  он  немедленноосвобождается из-под стражи.    (6)   На  лиц,   которые  обвиняются  в  совершении  особо  тяжкихпреступлений, требования настоящей статьи не распространяются.    16. Второе предложение статьи 281 после слов:  "небольшой тяжести"дополнить словами: "и менее тяжких преступлениях".    17.  В  части  третьей статьи 365 слова:  "одного  года"  заменитьсловами: "трех месяцев".    18. В части второй статьи 393 слова:  "о санкции на арест прокуроробязан"  заменить  словами: "о применении в качестве  меры  пресечениязаключения под стражу суд или судья обязаны".    19.  Часть  первую  статьи  401 после  слов:  "небольшой  тяжести"дополнить словами: "и менее тяжком преступлении".    20.   В   первом  предложении  части  третьей  статьи  435  слова:"постановлению  прокурора"  заменить словами:  "определению  суда  илипостановлению судьи".     Статья 4.     Внести  в  Уголовно-исполнительный  </w:t>
      </w:r>
      <w:hyperlink w:history="1" r:id="rIdt4icd49jpq3ftnkjreue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Республикиследующие изменения и дополнения:    1.   В   абзаце  первом  части  третьей  статьи  86  после   слова"допускается" дополнить словами: "как правило".    2. В пункте 2 части второй статьи 94 слово "шесть" заменить словом"десять".    3. В статье 96:    - в пункте 2 части второй слово "четыре" заменить словом "восемь";    - в пункте 3 части второй слово "шесть" заменить словом "восемь";    - в пункте 4 части второй цифру "6" заменить цифрой "8".    4. В статье 98:    - в пункте 2 части второй слово "три" заменить словом "шесть";    - в пункте 3 части второй слово "четыре" заменить словом "шесть".    5. В статье 145:    - в части десятой слово "шести" заменить словом "трех";    - в части одиннадцатой  слова:  "одного  года"  заменить  словами:"шести месяцев".    6. В статье 146:    -   в   части   первой   слово   "трехлетнего"   заменить   словом"восьмилетнего";    - часть вторую исключить;    -  части  третью-восьмую  соответственно считать  частями  второй-седьмой.    7.  В  части  четвертой  статьи 147 слово  "трехлетнего"  заменитьсловом "восьмилетнего".     Статья 5.     Внести  в  </w:t>
      </w:r>
      <w:hyperlink w:history="1" r:id="rIdvnjybp3ah8gnitg2gpv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оперативно-розыскнойдеятельности" следующие изменения:    1.  В  пункте  3  части первой статьи 8 слова:  "органа  дознания"исключить.    2. В  части  второй и третьей статьи 14 исключить слова:  "в органдознания" и "органу дознания" соответственно.     Статья 6.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v96xvjgg1glov9_enjet">
      <w:r>
        <w:rPr>
          <w:rFonts w:ascii="Arial" w:cs="Arial" w:eastAsia="Arial" w:hAnsi="Arial"/>
          <w:color w:val="132D3F"/>
          <w:sz w:val="16"/>
          <w:szCs w:val="16"/>
          <w:u w:val="single"/>
        </w:rPr>
        <w:t xml:space="preserve">dalil.kg/document/53480</w:t>
      </w:r>
    </w:hyperlink>
  </w:p>
  <w:p>
    <w:pPr>
      <w:spacing w:after="0" w:before="40"/>
      <w:jc w:val="center"/>
    </w:pPr>
    <w:hyperlink w:history="1" r:id="rIdezm6rdavv0k6d-cejtj5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hpien04smu5wzfxuivx_" Type="http://schemas.openxmlformats.org/officeDocument/2006/relationships/hyperlink" Target="https://dalil.kg/document/57463" TargetMode="External"/><Relationship Id="rIdmmcovrugiom0skiasooyb" Type="http://schemas.openxmlformats.org/officeDocument/2006/relationships/hyperlink" Target="https://dalil.kg/document/6" TargetMode="External"/><Relationship Id="rIdxpd4yarigmhxymlhdxm5g" Type="http://schemas.openxmlformats.org/officeDocument/2006/relationships/hyperlink" Target="https://dalil.kg/document/568" TargetMode="External"/><Relationship Id="rIdk8bwocforcewdek6ef6ws" Type="http://schemas.openxmlformats.org/officeDocument/2006/relationships/hyperlink" Target="https://dalil.kg/document/9" TargetMode="External"/><Relationship Id="rIdt4icd49jpq3ftnkjreueo" Type="http://schemas.openxmlformats.org/officeDocument/2006/relationships/hyperlink" Target="https://dalil.kg/document/11" TargetMode="External"/><Relationship Id="rIdvnjybp3ah8gnitg2gpvu-" Type="http://schemas.openxmlformats.org/officeDocument/2006/relationships/hyperlink" Target="https://dalil.kg/document/13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v96xvjgg1glov9_enjet" Type="http://schemas.openxmlformats.org/officeDocument/2006/relationships/hyperlink" Target="https://dalil.kg/document/53480" TargetMode="External"/><Relationship Id="rIdezm6rdavv0k6d-cejtj5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2026-09-24T06:29:46.431Z</dcterms:created>
  <dcterms:modified xsi:type="dcterms:W3CDTF">2026-09-24T06:29:46.431Z</dcterms:modified>
</cp:coreProperties>
</file>

<file path=docProps/custom.xml><?xml version="1.0" encoding="utf-8"?>
<Properties xmlns="http://schemas.openxmlformats.org/officeDocument/2006/custom-properties" xmlns:vt="http://schemas.openxmlformats.org/officeDocument/2006/docPropsVTypes"/>
</file>