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so7hu6iz7_h_zwmhow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июня 2002 года  №356              ПОСТАНОВЛЕНИЕ ПРАВИТЕЛЬСТВА КЫРГЫЗСКОЙ РЕСПУБЛИКИ                                                   О ходе выполнения решений Правительства         Кыргызской Республики по социальной защите населения       республики в условиях повышения тарифов на энергоносители                                      Правительство  Кыргызской  Республики  отмечает,  что  в   условияхповышения  тарифов  на электрическую энергию принимаются  определенныемеры  по  социальной  защите  малоимущих  слоев  населения.   Так,  воисполнение  </w:t>
      </w:r>
      <w:hyperlink w:history="1" r:id="rId6bongz3yhwcpzchjvblu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15  марта  2002года  Правительством Кыргызской Республики принято </w:t>
      </w:r>
      <w:hyperlink w:history="1" r:id="rIdqvsqbw9cohdmtqoyjyc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1апреля  2002  года  №  185 «О дополнительных мерах  социальной  защитынаселения   в   условиях   повышения   тарифов   на   энергоносители»,предусматривающее  дополнительные  меры  социальной  защиты  населенияреспублики.   С  1 апреля 2002 года увеличен размер гарантированного минимальногоуровня  потребления  до  140  сомов получателям  единого  ежемесячногопособия (ЕЕП).   Для   защиты   пенсионеров   в  условиях   повышения   тарифов   наэлектрическую  энергию  с  1  июня 2002 года  установлены  ежемесячныекомпенсационные выплаты к пенсиям из средств республиканского бюджета,потребность  в  которых  до конца текущего года  составит  138,5  млн.сомов, а годовая - 274,3 млн. сомов.   Пороговый   уровень  дохода  увеличен  с  300  до  350  сомов   приназначении  компенсации при оплате за центральное  отопление,  горячееводоснабжение и природный газ, а также в схему начисления  компенсациивключена электрическая энергия, используемая на бытовые нужды, выплатакоторой производится из расчета 25 сомов на абонента (семью).   Министерством  труда  и  социальной  защиты  Кыргызской  Республикиразработаны методические указания о порядке перерасчета, назначения  ивыплаты  государственных пособий, дана обзорная  информация  областнымуправлениям соцзащиты по данным вопросам.   Местными  органами социальной защиты начата работа  по  перерасчетуранее  назначенных  государственных пособий с  учетом  нового  размерагарантированного минимального уровня потребления (ГМУП).   Разработаны  методические  указания,  предусматривающие   изменениепредельно  допустимого  дохода  с 300 до  350  сомов  малообеспеченнымсемьям  и гражданам для получения компенсации при оплате за отопление,горячее  водоснабжение и природный газ. Определены механизм и  порядокпредоставления  компенсации  при оплате  за  природный  газ,  тепловуюэнергию и горячее водоснабжение для малообеспеченных семей и граждан иза  электрическую  энергию  для малообеспеченных  семей  и  граждан  ссовокупным доходом до 350 сомов на 1 человека.   В  средствах  массовой информации начата регулярная разъяснительнаяработа  по  вопросам  назначения и выплаты государственных  пособий  сучетом   повышения  ГМУП  и  предоставления  субсидий  и   компенсациймалообеспеченным  семьям  и гражданам с учетом  изменения  тарифов  наэлектрическую энергию.   В  Министерстве труда и социальной защиты Кыргызской Республики  18апреля   2002  года  проведена  пресс-конференция  с  корреспондентамителевидения  «Замана», КТР, «Пирамида», КООРТ, НБТ, радио  «Кабарлар»,«Европа  PLUS», «Русское радио» по мерам социальной защиты в  условияхповышения  тарифов  на  энергоносители.  Руководителями  Министерства,работниками  Департамента  социальной защиты  и  областных  управленийсоциальной   защиты  проведены  выступления  на  телевидении,   радио,опубликованы  их  статьи в газетах «Слово Кыргызстана»,  «Эркин  Too»,«Кыргыз Туусу», «Вечерний Бишкек», «Аргументы и факты», «Комсомольскаяправда».   Местными  органами  социальной  защиты  начата  работа  по   приемудокументов у населения на предоставление компенсации на основные  видыэнергоносителей  (тепловая энергия, горячее  водоснабжение,  природныйгаз и электроэнергия).   По   оперативным  данным,  на  8  мая  2002  года  за   начислениемкомпенсации на электроэнергию обратилось 13 222 семьи с доходом до 350сомов  на  человека, в том числе: по Иссык-Кульской области  -  12024,Чуйской - 656, Ошской - 420 и Баткенской области- 122 семьи.   В  целях  усиления  работы по максимизации доходов малообеспеченныхсемей  и  граждан,  получающих  единое ежемесячное  пособие,  а  такжевыработки   механизма   выплаты  годовой  суммы   получаемых   пособийразработан  проект совместного приказа Министерства труда и социальнойзащиты   Кыргызской  Республики  и  Министерства  финансов  КыргызскойРеспублики о единовременной выплате годовой суммы единого ежемесячногопособия.   Центром  жилищных  субсидий и управлением социальной  защиты  мэриигор.  Бишкек  совместно  с  Министерством труда  и  социальной  защитыКыргызской  Республики проведена широкая разъяснительная работа  срединаселения  о  мерах адресной социальной защиты малообеспеченных  слоевнаселения гор. Бишкек посредством предоставления жилищных субсидий приоплате   жилищно-коммунальных  услуг.  Получатели  жилищных   субсидийинформированы о предусмотренных дополнительных мерах социальной защитыс   выплатой  компенсации  на  электрическую  энергию.  Разработана  иотлажена  компьютерная  программа, позволяющая  незамедлительно  вестиучет и представлять списки получателей компенсаций.   Однако    в    ходе    реализации   вышеуказанного    постановленияПравительства  Кыргызской  Республики  возникли  серьезные  трудности,связанные с финансированием мер по социальной защите населения.   Задолженность  по  защищенным статьям за  4  месяца  текущего  годасоставила  более 100,0 млн. сомов, из них по пособиям - 79,4 млн.сомов(отставание  1,3 месяцев), по льготам - 20,8 млн.сомов.  При  этом  понезащищенным  статьям  расходов задолженность  составляет  354,9  млн.сомов.   На  сложившуюся  ситуацию  негативно повлияло  неуклонное  снижениеудельного  веса  доходов  к ВВП, который в 1998  году  составлял  14,1процента, а в 2001 году - лишь 12,4 процента.   Министерством   финансов   Кыргызской  Республики   устанавливаютсяплановые  задания по сбору налогов заведомо ниже базовых.  К  примеру,план  налоговых  поступлений Государственной налоговой  инспекции  приМинистерстве  финансов Кыргызской Республики в I  квартале  2002  годавыполнен  на  100 процентов, в то время как в реальном  выражении  этосоставляет лишь 98,5 процента прошлогодних показателей.   Вызывает   озабоченность   широко  распространенная   Министерствомфинансов   Кыргызской   Республики   практика   расчетов    в    формевзаимозачетов,   неэффективное   управление   бюджетом   по   системаместественных монополистов.   Министерством   финансов  Кыргызской  Республики   не   принимаетсядостаточных  мер по привлечению запланированного им же  в  I  квартале2002  года  гранта Швейцарии в сумме 4,5 млн. долларов США  или  более220.0 млн. сомов. Ранее планируемые сроки поступления (март 2002 года)перенесены на текущий месяц, первая декада которого уже истекла.   Недостаточные налоговые сборы и недопоступление грантов  отражаютсяна  неполном  и неравномерном финансировании расходной части  бюджета,что также негативно сказывается на настроении населения республики.   Несмотря   на  неоднократные  поручения  Правительства   КыргызскойРеспублики остается до конца нерешенной проблема погашения переходящейзадолженности   республиканского   бюджета   по   грантам.   Так,   повыравнивающим грантам за 2001 год она составляет 36,4 млн. сомов.     С  момента  установления новых тарифов Государственным агентствомпо  энергетике  при Правительстве Кыргызской Республики не  проводитсяактивная  разъяснительная  компания по  тарифной  политике  в  областиэнергетики.   Необходимость  повышения  тарифов,  составляющие   частитарифов   не   понятны   населению,  что   вызывает   недовольство   инедопонимание  деятельности  Правительства  Кыргызской  Республики  поразвитию энергетического сектора экономики.   Государственное   агентство   по   энергетике   при   ПравительствеКыргызской  Республики не разработало стратегического  плана  развитияэнергетической промышленности, оценки влияния повышения цен на уровеньжизни населения, неоправданно затягивало разработку типовых контрактовm`  покупку/продажу  электроэнергии, правил рынка  электроэнергии,  неосуществляло   должный   контроль   за   соблюдением   энергетическимикомпаниями  установленных в тарифах лимитов потерь электроэнергии.  Досих   пор   не   разработана  среднесрочная   тарифная   политика   и,соответственно,   отсутствует  прогноз   по   изменению   тарифов   наперспективу.   Продолжается     спад     финансового     положения     предприятийэнергетического  сектора,  растут потери  электроэнергии,  дебиторскаязадолженность потребителей, взаимные неплатежи между вырабатывающими ираспределительными  компаниями. Потери электроэнергии  по  отрасли  за2001  год  составили  35  процентов при  установленном  ПравительствомКыргызской  Республики задании - 22 процента. За  I  квартал  текущегогода  потери  электроэнергии еще возросли и  составили  38  процентов.Дебиторская задолженность потребителей электроэнергии на 1 апреля 2002года превысила 2 млрд. сомов.   Местные   государственные  администрации  не   оказывают   должногосодействия    энергетическим   компаниям   по   снижению   дебиторскойзадолженности потребителей, коммерческих потерь электроэнергии.   В  целях дальнейшего усиления мер по социальной защите населения  вусловиях  повышения тарифов на энергоносители Правительство КыргызскойРеспублики постановляет:      1. Указать:   -   Государственному  агентству  по  энергетике  при  ПравительствеКыргызской  Республики на недостаточную проработку  вопросов  тарифнойполитики  в  области  энергетики,  отсутствие  стратегического   планаразвития  энергетического  сектора,  слабый  контроль  за  соблюдениемэнергетическими     компаниями    установленных     лимитов     потерьэлектроэнергии;   Министерству   финансов  Кыргызской  Республики  на   недостаточнуюработу по обеспечению доходной части республиканского бюджета, а такжесвоевременному  финансированию утвержденных Правительством  КыргызскойРеспублики мер по соцзащите населения;   -  Министерству труда и социальной защиты Кыргызской  Республики  иместным   государственным  администрациям  на  слабое   информационноеобеспечение  принимаемых Правительством Кыргызской Республики  мер  посоциальной защите населения.      2.  Министерству труда и социальной защиты Кыргызской Республики  иместным органам государственной власти:   -   в   месячный   срок  ввести  упрощенную  процедуру   оформлениядокументов  для  получения компенсации по социально  защищенным  ценам(организовать прием документов на уровне айыл окмоту);   -  производить  выплату компенсации по социально  защищенным  ценаммалообеспеченным семьям и гражданам, обратившимся до 1  июля  текущегогода, с 1 апреля 2002 года.      3.   Местным  государственным  администрациям  и  органам  местногосамоуправления:   -  совместно с органами социальной защиты провести сельские сходы вкаждом  айыл  окмоту  по разъяснению населению дополнительных  мер  посоциальной защите в условиях повышения тарифов на энергоносители;   -  решить вопрос о бесплатной выдаче справок населению, необходимыхдля получения единого ежемесячного пособия.      4. Министерству финансов Кыргызской Республики:   -   с   учетом  дополнительной  задачи  -  максимум,  установленнойПрезидентом  Кыргызской  Республики,  в  2002  году  обеспечить   сборналоговых  поступлений  на  уровне  не  ниже  14,5  процента  к   ВВП,откорректировать   плановые  показатели   с   указанием   персональныхответственных исполнителей;   -  не  позднее 20 числа каждого месяца предусматривать ассигнованияпособий  и компенсаций на оплату за электрическую энергию для семей  играждан с доходом до 350 сомов на человека;   -  в  срок  до  1 июня 2002 года изыскать необходимые средства  дляфинансирования выплат компенсации на электрическую энергию получателямжилищных субсидий гор. Бишкек с внесением соответствующих изменений  вЗакон  Кыргызской  Республики  «О республиканском  бюджете  КыргызскойРеспублики на 2002 год»;   -  обеспечить  к  1 июля 2002 года привлечение гранта  Швейцарии  всумме 4,5 млн. долларов США;   -   принять  исчерпывающие  меры  по  обеспечению  погашения   всейпереходящей задолженности республиканского бюджета за 2001 год;   -   выделить   согласно  расчетам,  представленным  Государственнымагентством  по  энергетике  при Правительстве  Кыргызской  Республики,денежные  средства  на приобретение приборов учета  тепловой  энергии,горячего водоснабжения и холодной воды для дальнейшей их установки,  впорядке  эксперимента,  в  бюджетных организациях  Чуйской  области  игорода Бишкек.      5.  Государственному  агентству  по  энергетике  при  ПравительствеКыргызской Республики:   -  совместно  с Министерством труда и социальной защиты  КыргызскойРеспублики,  местными госадминистрациями постоянно проводить  активнуюразъяснительную кампанию по тарифной политике Правительства КыргызскойРеспублики,  механизму  и  условиям предоставления  социальной  защитынаселения в условиях повышения тарифов на электрическую энергию;   -  совместно  с Государственным комитетом Кыргызской Республики  поуправлению  государственным имуществом и привлечению прямых инвестицийобеспечить  жесткий контроль за выполнением энергетическими компаниямивсех   условий   контрактов   на  покупку/продажу   электроэнергии   исоблюдением установленных норм потерь электроэнергии.      6.  Государственному  агентству  по  энергетике  при  ПравительствеКыргызской  Республики,  Министерству  юстиции  Кыргызской  Республикиразработать   и   в  установленном  порядке  внести  на   рассмотрениеПравительства  Кыргызской  Республики законопроект,  предусматривающийуголовную ответственность за хищение электро и- теплоэнергии.      7. Областным государственным администрациям:   -       оказывать       активное      содействие      руководителямэнергораспредкомпаний    по    снижению   дебиторской    задолженностипотребителей   электроэнергии,   коммерческих   потерь   электрическойэнергии;   -   совместно   с   областными   управлениями   социальной   защитыреализовать меры по соцзащите населения в условиях повышения  тарифов,утвержденные постановлением Правительства Кыргызской Республики  от  1апреля  2002  года  №  185  «О дополнительны мерах  социальной  защитынаселения  в условиях повышения тарифов на энергоносители».      8.     Руководителям     акционерных    обществ     «Северэлектро»,«Востокэлектро», «Ошэлектро» и «Джалал-Абадэлектро»:   -   к  1  января  2003  года  сократить  дебиторскую  задолженностьпотребителей до величин, не превышающих 60 дней;   -  обеспечить  своевременные расчеты с вырабатывающей и  передающейэнергокомпаниями   по  покупке  и  транспортировке  электроэнергии   вобъемах, установленных контрактами на покупку/продажу электроэнергии.      9.  Контроль  за выполнением настоящего постановления возложить  насоответствующие    отделы    Аппарата   Премьер-министра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fi44rnqkpbxuvowhppi">
      <w:r>
        <w:rPr>
          <w:rFonts w:ascii="Arial" w:cs="Arial" w:eastAsia="Arial" w:hAnsi="Arial"/>
          <w:color w:val="132D3F"/>
          <w:sz w:val="16"/>
          <w:szCs w:val="16"/>
          <w:u w:val="single"/>
        </w:rPr>
        <w:t xml:space="preserve">dalil.kg/document/53520</w:t>
      </w:r>
    </w:hyperlink>
  </w:p>
  <w:p>
    <w:pPr>
      <w:spacing w:after="0" w:before="40"/>
      <w:jc w:val="center"/>
    </w:pPr>
    <w:hyperlink w:history="1" r:id="rIdfdwmxb38vz7nbgsp8g4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so7hu6iz7_h_zwmhowbi" Type="http://schemas.openxmlformats.org/officeDocument/2006/relationships/hyperlink" Target="https://dalil.kg/document/158975" TargetMode="External"/><Relationship Id="rId6bongz3yhwcpzchjvblud" Type="http://schemas.openxmlformats.org/officeDocument/2006/relationships/hyperlink" Target="https://dalil.kg/document/3685" TargetMode="External"/><Relationship Id="rIdqvsqbw9cohdmtqoyjycwm" Type="http://schemas.openxmlformats.org/officeDocument/2006/relationships/hyperlink" Target="https://dalil.kg/document/533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fi44rnqkpbxuvowhppi" Type="http://schemas.openxmlformats.org/officeDocument/2006/relationships/hyperlink" Target="https://dalil.kg/document/53520" TargetMode="External"/><Relationship Id="rIdfdwmxb38vz7nbgsp8g4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2026-09-24T08:56:36.454Z</dcterms:created>
  <dcterms:modified xsi:type="dcterms:W3CDTF">2026-09-24T08:56:36.454Z</dcterms:modified>
</cp:coreProperties>
</file>

<file path=docProps/custom.xml><?xml version="1.0" encoding="utf-8"?>
<Properties xmlns="http://schemas.openxmlformats.org/officeDocument/2006/custom-properties" xmlns:vt="http://schemas.openxmlformats.org/officeDocument/2006/docPropsVTypes"/>
</file>