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июля 2002 года №477             ПОСТАНОВЛЕНИЕ ПРАВИТЕЛЬСТВА КЫРГЫЗСКОЙ РЕСПУБЛИКИ               О признании утратившими силу некоторых решений                  Правительства Кыргызской Республики                                      В  целях совершенствования и приведения нормативных правовых  актовв   соответствие   с  принятыми  </w:t>
      </w:r>
      <w:hyperlink w:history="1" r:id="rIdkvsjzwfytmhcxrmxqpb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«Оприватизации  государственной собственности в Кыргызской  Республике»,</w:t>
      </w:r>
      <w:hyperlink w:history="1" r:id="rIdcnezsw9hscqzxehasuy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Концепцией</w:t>
        </w:r>
      </w:hyperlink>
      <w:r>
        <w:rPr>
          <w:rFonts w:ascii="Arial" w:cs="Arial" w:eastAsia="Arial" w:hAnsi="Arial"/>
          <w:sz w:val="24"/>
          <w:szCs w:val="24"/>
        </w:rPr>
        <w:t xml:space="preserve">    и    Программой   разгосударствления   и    приватизациигосударственной   собственности  на   2001-2003   годы   ПравительствоКыргызской Республики постановляет:      Признать утратившими силу:      -  </w:t>
      </w:r>
      <w:hyperlink w:history="1" r:id="rIdzuboe0kvo7k49ovwisl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  апреля1994  года № 252 «О введении  в действие новых коэффициентов пересчетаосновных    фондов    (средств)   приватизируемого    государственногоимущества»;   -  </w:t>
      </w:r>
      <w:hyperlink w:history="1" r:id="rIdnedrzpofyarxyx0mpwr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1994года  №  322  «Об  утверждении </w:t>
      </w:r>
      <w:hyperlink w:history="1" r:id="rIdgfxw9lx4gjjxljvdg8e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специализированныхаукционов в Кыргызской Республике на 1994-1995 годы»;   -  </w:t>
      </w:r>
      <w:hyperlink w:history="1" r:id="rIdqcto_qbfbyvzz1yihyp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1994года  №  323  «Об утверждении Положения о порядке отбора конкурирующихпроектов приватизации»;   -  </w:t>
      </w:r>
      <w:hyperlink w:history="1" r:id="rIdmcp7g63nkrq7g340ses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22  ноября1994  года  №  830 «О внесении изменений в </w:t>
      </w:r>
      <w:hyperlink w:history="1" r:id="rIdzo1gjobhhcmweljyltn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 от 27 апреля 1994 № 252 "О введении в  действиеновых    коэффициентов    пересчета    основных    фондов    (средств)приватизируемого     государственного    имущества»;        - </w:t>
      </w:r>
      <w:hyperlink w:history="1" r:id="rIdvrfkt8jbgfy_9t34ogd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  от  24 ноября 1994 года  №  835  «О ходе выполнения   Программы   разгосударствления   и   приватизации государственного имущества Кыргызской  Республики  на 1994-1995   годы   и   дальнейших   мерах    по    развитию   процесса   разгосударствления   и приватизации»;   -  </w:t>
      </w:r>
      <w:hyperlink w:history="1" r:id="rIdzjg42n13y6ououswkqs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10  января1995  года  №  9  «Об итогах обмена специальных платежных  средств  наменчиктештируу купону»;   -  </w:t>
      </w:r>
      <w:hyperlink w:history="1" r:id="rIdq62inlgyyeacokwhti8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  февраля1995  года  №  49  «Об экспериментальном методе приватизации  «Конкурсстратегических инвесторов» в рамках реализации </w:t>
      </w:r>
      <w:hyperlink w:history="1" r:id="rIdrdqvnz7mwjhldrjufha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конкурирующихпроектов»;   -  </w:t>
      </w:r>
      <w:hyperlink w:history="1" r:id="rId8apt7ncaaj6jedhm1vu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9  марта1995  года  №  69 «Об утверждении </w:t>
      </w:r>
      <w:hyperlink w:history="1" r:id="rIdq1nv0rlxrubojdltfhg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предприятийавтомобильного  транспорта,  имеющих в своей  структуре  автомобильныеколонны войскового типа и выполняющих мобилизационные задания»;   -  </w:t>
      </w:r>
      <w:hyperlink w:history="1" r:id="rIdnwuz43-1iyddospqofu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  апреля1995  года № 128 «Об утверждении состава расширенного Правления  Фондагосударственного имущества Кыргызской Республики»;   -  пункт 5 </w:t>
      </w:r>
      <w:hyperlink w:history="1" r:id="rIdimcxmruaqcsyhwr9v-p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30июня  1995  года  №  256  «О дополнительных мерах  по  государственнойподдержке   отдаленных   и   высокогорных   районов   с   тяжелыми   инеблагоприятными природно-климатическими условиями»;   -  пункт 2 </w:t>
      </w:r>
      <w:hyperlink w:history="1" r:id="rIdmpzztq_u8agzmg4fxlb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9августа  1995  года  №  339 «Об утверждении </w:t>
      </w:r>
      <w:hyperlink w:history="1" r:id="rIduubvn_wawrwluojdqim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условиях  ипорядке     разгосударствления    и    приватизации    государственнойсобственности в Кыргызской Республике»:   -  </w:t>
      </w:r>
      <w:hyperlink w:history="1" r:id="rIdvlszf6i9di75j8uni6d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7  декабря1995  года  №  524 «О внесении изменений в </w:t>
      </w:r>
      <w:hyperlink w:history="1" r:id="rId1l2859qy-a8djovjacy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  12  мая 1994  года  №323  «Об  утвержденииПоложения о порядке отбора конкурирующих проектов приватизации»;   -  </w:t>
      </w:r>
      <w:hyperlink w:history="1" r:id="rIdvvatmeyiegvbiczulnl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  октября1996  года  №  460 «О внесении изменении в </w:t>
      </w:r>
      <w:hyperlink w:history="1" r:id="rIdm2dsxs7uyhtgihge3hh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  12 мая 1994 года  №  323  «Об  утвержденииПоложения о порядке отбора конкурирующих проектов приватизации»:   -  </w:t>
      </w:r>
      <w:hyperlink w:history="1" r:id="rIdfo69mlaxlbxv-hzunpe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1997года № 318 «О дополнительных мерах по завершению купонной приватизациигосударственной собственности в Кыргызской Республике»;   -</w:t>
      </w:r>
      <w:hyperlink w:history="1" r:id="rIdss0znsjc3djs85ariuj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15  октября1997  года  №  597  «Об  итогах купонной приватизации  государственнойсобственности в Кыргызской Республике»;   -</w:t>
      </w:r>
      <w:hyperlink w:history="1" r:id="rId2v8vdkvhem_h9nh4n1p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  Республики  от  4  марта1998 года № 103 «О проекте Концепции разгосударствления и приватизациигосударственной  собственности в Кыргызской  Республике  на  1998-2000годы»;   -  </w:t>
      </w:r>
      <w:hyperlink w:history="1" r:id="rIdf34eee17vso0wlezn53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23  июня1998  года  №  379  «О  </w:t>
      </w:r>
      <w:hyperlink w:history="1" r:id="rId0kjt5fkzf1wwv5qgkpv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 разгосударствления  и  приватизациигосударственной собственности в Кыргызской Республике  на  1998  -2000годы»;   -  пункт 1 </w:t>
      </w:r>
      <w:hyperlink w:history="1" r:id="rIdyefbjeli7asad_i6nye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21июля  1998  года № 482 «О внесении изменений в некоторые постановленияПравительства  Кыргызской Республики по вопросам разгосударствления  иприватизации»;   -  </w:t>
      </w:r>
      <w:hyperlink w:history="1" r:id="rId1ymtdm71q8nryquyycg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7  октября1999  года  №  548  «О  внесении изменений и  дополнений  в  </w:t>
      </w:r>
      <w:hyperlink w:history="1" r:id="rIdur_rxdfddqf0cfnnuvp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разгосударствления  и  приватизации  государственной  собственности  вКыргызской  Республике на 1998 - 2000 годы, одобренную  </w:t>
      </w:r>
      <w:hyperlink w:history="1" r:id="rIdc8idq-1mkwjfsiqzzue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23 июня 1998  года  №  379  «ОПрограмме    разгосударствления    и   приватизации    государственнойсобственности в Кыргызской Республике на 1998 -2000 годы».                  Премьер-министр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mxsshbraygbkmc4rq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dalil.kg/document/53650</w:t>
      </w:r>
    </w:hyperlink>
  </w:p>
  <w:p>
    <w:pPr>
      <w:spacing w:after="0" w:before="40"/>
      <w:jc w:val="center"/>
    </w:pPr>
    <w:hyperlink w:history="1" r:id="rIdbzesygv-x08iiegzvcx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sjzwfytmhcxrmxqpbs0" Type="http://schemas.openxmlformats.org/officeDocument/2006/relationships/hyperlink" Target="https://dalil.kg/document/978" TargetMode="External"/><Relationship Id="rIdcnezsw9hscqzxehasuy-j" Type="http://schemas.openxmlformats.org/officeDocument/2006/relationships/hyperlink" Target="https://dalil.kg/document/52671" TargetMode="External"/><Relationship Id="rIdzuboe0kvo7k49ovwislhj" Type="http://schemas.openxmlformats.org/officeDocument/2006/relationships/hyperlink" Target="https://dalil.kg/document/37042" TargetMode="External"/><Relationship Id="rIdnedrzpofyarxyx0mpwrwz" Type="http://schemas.openxmlformats.org/officeDocument/2006/relationships/hyperlink" Target="https://dalil.kg/document/37123" TargetMode="External"/><Relationship Id="rIdgfxw9lx4gjjxljvdg8e_k" Type="http://schemas.openxmlformats.org/officeDocument/2006/relationships/hyperlink" Target="https://dalil.kg/document/37124" TargetMode="External"/><Relationship Id="rIdqcto_qbfbyvzz1yihyp2r" Type="http://schemas.openxmlformats.org/officeDocument/2006/relationships/hyperlink" Target="https://dalil.kg/document/37125" TargetMode="External"/><Relationship Id="rIdmcp7g63nkrq7g340sesfw" Type="http://schemas.openxmlformats.org/officeDocument/2006/relationships/hyperlink" Target="https://dalil.kg/document/37648" TargetMode="External"/><Relationship Id="rIdzo1gjobhhcmweljyltno5" Type="http://schemas.openxmlformats.org/officeDocument/2006/relationships/hyperlink" Target="https://dalil.kg/document/37042" TargetMode="External"/><Relationship Id="rIdvrfkt8jbgfy_9t34ogdlz" Type="http://schemas.openxmlformats.org/officeDocument/2006/relationships/hyperlink" Target="https://dalil.kg/document/37653" TargetMode="External"/><Relationship Id="rIdzjg42n13y6ououswkqsdr" Type="http://schemas.openxmlformats.org/officeDocument/2006/relationships/hyperlink" Target="https://dalil.kg/document/36010" TargetMode="External"/><Relationship Id="rIdq62inlgyyeacokwhti8km" Type="http://schemas.openxmlformats.org/officeDocument/2006/relationships/hyperlink" Target="https://dalil.kg/document/36066" TargetMode="External"/><Relationship Id="rIdrdqvnz7mwjhldrjufhacp" Type="http://schemas.openxmlformats.org/officeDocument/2006/relationships/hyperlink" Target="https://dalil.kg/document/36067" TargetMode="External"/><Relationship Id="rId8apt7ncaaj6jedhm1vud6" Type="http://schemas.openxmlformats.org/officeDocument/2006/relationships/hyperlink" Target="https://dalil.kg/document/36092" TargetMode="External"/><Relationship Id="rIdq1nv0rlxrubojdltfhgto" Type="http://schemas.openxmlformats.org/officeDocument/2006/relationships/hyperlink" Target="https://dalil.kg/document/36093" TargetMode="External"/><Relationship Id="rIdnwuz43-1iyddospqofuyv" Type="http://schemas.openxmlformats.org/officeDocument/2006/relationships/hyperlink" Target="https://dalil.kg/document/36165" TargetMode="External"/><Relationship Id="rIdimcxmruaqcsyhwr9v-pmk" Type="http://schemas.openxmlformats.org/officeDocument/2006/relationships/hyperlink" Target="https://dalil.kg/document/36341" TargetMode="External"/><Relationship Id="rIdmpzztq_u8agzmg4fxlbzv" Type="http://schemas.openxmlformats.org/officeDocument/2006/relationships/hyperlink" Target="https://dalil.kg/document/36432" TargetMode="External"/><Relationship Id="rIduubvn_wawrwluojdqimsi" Type="http://schemas.openxmlformats.org/officeDocument/2006/relationships/hyperlink" Target="https://dalil.kg/document/36433" TargetMode="External"/><Relationship Id="rIdvlszf6i9di75j8uni6dn5" Type="http://schemas.openxmlformats.org/officeDocument/2006/relationships/hyperlink" Target="https://dalil.kg/document/36651" TargetMode="External"/><Relationship Id="rId1l2859qy-a8djovjacyz7" Type="http://schemas.openxmlformats.org/officeDocument/2006/relationships/hyperlink" Target="https://dalil.kg/document/37125" TargetMode="External"/><Relationship Id="rIdvvatmeyiegvbiczulnlcd" Type="http://schemas.openxmlformats.org/officeDocument/2006/relationships/hyperlink" Target="https://dalil.kg/document/38070" TargetMode="External"/><Relationship Id="rIdm2dsxs7uyhtgihge3hhy6" Type="http://schemas.openxmlformats.org/officeDocument/2006/relationships/hyperlink" Target="https://dalil.kg/document/37125" TargetMode="External"/><Relationship Id="rIdfo69mlaxlbxv-hzunpee9" Type="http://schemas.openxmlformats.org/officeDocument/2006/relationships/hyperlink" Target="https://dalil.kg/document/34459" TargetMode="External"/><Relationship Id="rIdss0znsjc3djs85ariujhb" Type="http://schemas.openxmlformats.org/officeDocument/2006/relationships/hyperlink" Target="https://dalil.kg/document/34813" TargetMode="External"/><Relationship Id="rId2v8vdkvhem_h9nh4n1pwq" Type="http://schemas.openxmlformats.org/officeDocument/2006/relationships/hyperlink" Target="https://dalil.kg/document/5108" TargetMode="External"/><Relationship Id="rIdf34eee17vso0wlezn53zh" Type="http://schemas.openxmlformats.org/officeDocument/2006/relationships/hyperlink" Target="https://dalil.kg/document/5518" TargetMode="External"/><Relationship Id="rId0kjt5fkzf1wwv5qgkpvfl" Type="http://schemas.openxmlformats.org/officeDocument/2006/relationships/hyperlink" Target="https://dalil.kg/document/5519" TargetMode="External"/><Relationship Id="rIdyefbjeli7asad_i6nyeur" Type="http://schemas.openxmlformats.org/officeDocument/2006/relationships/hyperlink" Target="https://dalil.kg/document/5676" TargetMode="External"/><Relationship Id="rId1ymtdm71q8nryquyycgds" Type="http://schemas.openxmlformats.org/officeDocument/2006/relationships/hyperlink" Target="https://dalil.kg/document/33820" TargetMode="External"/><Relationship Id="rIdur_rxdfddqf0cfnnuvpqn" Type="http://schemas.openxmlformats.org/officeDocument/2006/relationships/hyperlink" Target="https://dalil.kg/document/5519" TargetMode="External"/><Relationship Id="rIdc8idq-1mkwjfsiqzzueru" Type="http://schemas.openxmlformats.org/officeDocument/2006/relationships/hyperlink" Target="https://dalil.kg/document/5519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mxsshbraygbkmc4rqlv" Type="http://schemas.openxmlformats.org/officeDocument/2006/relationships/hyperlink" Target="https://dalil.kg/document/53650" TargetMode="External"/><Relationship Id="rIdbzesygv-x08iiegzvcx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2026-09-24T12:46:23.023Z</dcterms:created>
  <dcterms:modified xsi:type="dcterms:W3CDTF">2026-09-24T12:46:23.024Z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