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glroycnmcdchmf-kyggv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июля 2002 года № 475                                ПОЛОЖЕНИЕ            о Департаменте Министерства юстиции Кыргызской            Республики по охране исправительных учреждений                   и конвоированию осужденных и лиц,                        заключенных под стражу              (В редакции постановлений Правительства КР от          </w:t>
      </w:r>
      <w:hyperlink w:history="1" r:id="rId4npaalyji4f0sct6ndypp">
        <w:r>
          <w:rPr>
            <w:rFonts w:ascii="Arial" w:cs="Arial" w:eastAsia="Arial" w:hAnsi="Arial"/>
            <w:color w:val="1D4ED8"/>
            <w:sz w:val="24"/>
            <w:szCs w:val="24"/>
            <w:u w:val="single"/>
          </w:rPr>
          <w:t xml:space="preserve">23 июня 2003 года № 383</w:t>
        </w:r>
      </w:hyperlink>
      <w:r>
        <w:rPr>
          <w:rFonts w:ascii="Arial" w:cs="Arial" w:eastAsia="Arial" w:hAnsi="Arial"/>
          <w:sz w:val="24"/>
          <w:szCs w:val="24"/>
        </w:rPr>
        <w:t xml:space="preserve">, </w:t>
      </w:r>
      <w:hyperlink w:history="1" r:id="rIdq8f1f1ovjr5zs_feqyaja">
        <w:r>
          <w:rPr>
            <w:rFonts w:ascii="Arial" w:cs="Arial" w:eastAsia="Arial" w:hAnsi="Arial"/>
            <w:color w:val="1D4ED8"/>
            <w:sz w:val="24"/>
            <w:szCs w:val="24"/>
            <w:u w:val="single"/>
          </w:rPr>
          <w:t xml:space="preserve">15 марта 2005 года № 127</w:t>
        </w:r>
      </w:hyperlink>
      <w:r>
        <w:rPr>
          <w:rFonts w:ascii="Arial" w:cs="Arial" w:eastAsia="Arial" w:hAnsi="Arial"/>
          <w:sz w:val="24"/>
          <w:szCs w:val="24"/>
        </w:rPr>
        <w:t xml:space="preserve">,           </w:t>
      </w:r>
      <w:r>
        <w:rPr>
          <w:rFonts w:ascii="Arial" w:cs="Arial" w:eastAsia="Arial" w:hAnsi="Arial"/>
          <w:sz w:val="24"/>
          <w:szCs w:val="24"/>
        </w:rPr>
        <w:t xml:space="preserve">27 сентября 2006 года №701</w:t>
      </w:r>
      <w:r>
        <w:rPr>
          <w:rFonts w:ascii="Arial" w:cs="Arial" w:eastAsia="Arial" w:hAnsi="Arial"/>
          <w:sz w:val="24"/>
          <w:szCs w:val="24"/>
        </w:rPr>
        <w:t xml:space="preserve">,           </w:t>
      </w:r>
      <w:hyperlink w:history="1" r:id="rId_3z7mcuxu7bumiibxg3qb">
        <w:r>
          <w:rPr>
            <w:rFonts w:ascii="Arial" w:cs="Arial" w:eastAsia="Arial" w:hAnsi="Arial"/>
            <w:color w:val="1D4ED8"/>
            <w:sz w:val="24"/>
            <w:szCs w:val="24"/>
            <w:u w:val="single"/>
          </w:rPr>
          <w:t xml:space="preserve">9 июня 2008 года №278</w:t>
        </w:r>
      </w:hyperlink>
      <w:r>
        <w:rPr>
          <w:rFonts w:ascii="Arial" w:cs="Arial" w:eastAsia="Arial" w:hAnsi="Arial"/>
          <w:sz w:val="24"/>
          <w:szCs w:val="24"/>
        </w:rPr>
        <w:t xml:space="preserve">)      Настоящее Положение определяет порядок  деятельности  ДепартаментаМинистерства юстиции Кыргызской Республики по охране исправительных уч-реждений и конвоированию осужденных и лиц,  заключенных под стражу (да-лее  по  тексту  -  Департамент) как военизированной правоохранительнойструктуры Министерства юстиции Кыргызской Республики.     На военнослужащих  Департамента  распространяется действие ЗаконовКыргызской Республики </w:t>
      </w:r>
      <w:hyperlink w:history="1" r:id="rIdekanhwyzez1ybbvf4afcp">
        <w:r>
          <w:rPr>
            <w:rFonts w:ascii="Arial" w:cs="Arial" w:eastAsia="Arial" w:hAnsi="Arial"/>
            <w:color w:val="1D4ED8"/>
            <w:sz w:val="24"/>
            <w:szCs w:val="24"/>
            <w:u w:val="single"/>
          </w:rPr>
          <w:t xml:space="preserve">"О статусе военнослужащих"</w:t>
        </w:r>
      </w:hyperlink>
      <w:r>
        <w:rPr>
          <w:rFonts w:ascii="Arial" w:cs="Arial" w:eastAsia="Arial" w:hAnsi="Arial"/>
          <w:sz w:val="24"/>
          <w:szCs w:val="24"/>
        </w:rPr>
        <w:t xml:space="preserve"> и </w:t>
      </w:r>
      <w:hyperlink w:history="1" r:id="rIdhsdeoitc8ywl059xdp8f9">
        <w:r>
          <w:rPr>
            <w:rFonts w:ascii="Arial" w:cs="Arial" w:eastAsia="Arial" w:hAnsi="Arial"/>
            <w:color w:val="1D4ED8"/>
            <w:sz w:val="24"/>
            <w:szCs w:val="24"/>
            <w:u w:val="single"/>
          </w:rPr>
          <w:t xml:space="preserve">"О всеобщей воинской</w:t>
        </w:r>
      </w:hyperlink>
      <w:hyperlink w:history="1" r:id="rId8bq2eojoyqeon9ynjb35a">
        <w:r>
          <w:rPr>
            <w:rFonts w:ascii="Arial" w:cs="Arial" w:eastAsia="Arial" w:hAnsi="Arial"/>
            <w:color w:val="1D4ED8"/>
            <w:sz w:val="24"/>
            <w:szCs w:val="24"/>
            <w:u w:val="single"/>
          </w:rPr>
          <w:t xml:space="preserve">обязанности граждан Республики Кыргызстан"</w:t>
        </w:r>
      </w:hyperlink>
      <w:r>
        <w:rPr>
          <w:rFonts w:ascii="Arial" w:cs="Arial" w:eastAsia="Arial" w:hAnsi="Arial"/>
          <w:sz w:val="24"/>
          <w:szCs w:val="24"/>
        </w:rPr>
        <w:t xml:space="preserve">.                            1. Общие положения      1.1. Департамент  является самостоятельным структурным подразделе-нием Министерства юстиции Кыргызской Республики и предназначен для  ох-раны  исправительных  учреждений,  конвоирования  лиц,  заключенных подстражу,  соблюдения конституционных прав и свобод граждан и  выполненияспециальных заданий Правительства Кыргызской Республики, Министра юсти-ции Кыргызской Республики и  заместителя  Министра  юстиции  КыргызскойРеспублики курирующего деятельность Департамента.     Департамент по статусу приравнивается к Главному управлению Минис-терства юстиции Кыргызской Республики.     (В редакции  постановления Правительства КР от </w:t>
      </w:r>
      <w:hyperlink w:history="1" r:id="rIdk84yegsubiwz7b8s2vzwo">
        <w:r>
          <w:rPr>
            <w:rFonts w:ascii="Arial" w:cs="Arial" w:eastAsia="Arial" w:hAnsi="Arial"/>
            <w:color w:val="1D4ED8"/>
            <w:sz w:val="24"/>
            <w:szCs w:val="24"/>
            <w:u w:val="single"/>
          </w:rPr>
          <w:t xml:space="preserve">23 июня 2003 года № 383</w:t>
        </w:r>
      </w:hyperlink>
      <w:r>
        <w:rPr>
          <w:rFonts w:ascii="Arial" w:cs="Arial" w:eastAsia="Arial" w:hAnsi="Arial"/>
          <w:sz w:val="24"/>
          <w:szCs w:val="24"/>
        </w:rPr>
        <w:t xml:space="preserve">     1.2. Правовую основу деятельности Департамента составляют  Консти-туция Кыргызской Республики,  законы Кыргызской Республики, акты Прези-дента Кыргызской Республики, решения Правительства Кыргызской Республи-ки, приказы и распоряжения Министра юстиции Кыргызской Республики, дру-гие нормативные правовые акты Кыргызской Республики и настоящее Положе-ние.     1.3. Департамент выполняет возложенные на него обязанности во вза-имодействии с администрациями исправительных учреждений,  судами, орга-нами внутренних дел и национальной  безопасности,  учреждениями  Минис-терства обороны,  а при объявлении мобилизации согласно плану мероприя-тий, утвержденному Правительством Кыргызской Республики.     1.4. При непосредственном выполнении задач боевой службы подразде-ления,  караулы, наряды Департамента переходят в оперативное подчинениестарших оперативных и оперативных начальников.     Старшими оперативными начальниками являются:     - начальник  Главного управления исполнения наказаний Министерстваюстиции Кыргызской Республики - в отношении начальника Департамента;     - начальники  управлений  Главного управления исполнения наказанийМинистерства юстиции Кыргызской Республики - в отношении командиров ба-тальонов, командиров рот.     Оперативными начальниками являются:     - начальники исправительных учреждений,  лица начальствующего сос-тава Главного управления исполнения наказаний Министерства юстиции Кыр-гызской  Республики - в отношении начальников караулов и нарядов Депар-тамента,  во временное подчинение которых они выделяются для выполненияслужебно-боевых задач;     - судьи,  председательствующие во время судебного заседания,  -  вотношении  начальников  судебных караулов во время проведения судебногопроцесса.     Обязанности и  права старших оперативных и оперативных начальниковопределяются действующим Уставом боевой службы.     1.5. Государственные и должностные лица оказывают содействие воен-нослужащим Департамента при исполнении ими обязанностей по службе.     1.6. Департамент является юридическим лицом,  имеет печать с изоб-ражением Государственного герба Кыргызской Республики и своим  наимено-ванием на государственном и официальном языках, бюджетный и специальныесчета в региональных отделениях Казначейства.     Департамент вправе  от  своего  имени  приобретать имущественные иличные неимущественные права и нести обязанности,  заключать  договоры,быть  истцом  и ответчиком в суде,  обладать обособленным имуществом направе оперативного управления, иметь основные и оборотные средства, са-мостоятельный баланс.                  2. Принципы деятельности Департамента      Деятельность Департамента  осуществляется  на основе принципов за-конности,  уважения прав человека, единоначалия, централизации управле-ния, комплектования Департамента в добровольном порядке по контракту, адо перехода на контрактный принцип комплектования, по призыву.                         3. Задачи Департамента      3.1. Основными задачами Департамента являются:     а) охрана  и  оборона  исправительных  учреждений  и конвоированиеосужденных и лиц, заключенных под стражу;     б) охрана  и оборона важных государственных объектов и специальныхгрузов;     в) оказание  содействия  другим силовым структурам Кыргызской Рес-публики по обеспечению общественной  безопасности  и  правового  режимачрезвычайного положения.                4. Организация деятельности Департамента      4.1. Департамент подчиняется Министру юстиции Кыргызской Республи-ки и заместителю Министра юстиции Кыргызской Республики курирующего егодеятельность,  которые  осуществляют его общее руководство.  Непосредс-твенное управление Департаментом осуществляет его начальник.  НачальникДепартамента  назначается на должность и освобождается от должности Ми-нистром юстиции Кыргызской Республики.  Начальник имеет заместителей, втом числе - одного первого, назначаемых на должность и освобождаемых отдолжности Министром юстиции Кыргызской Республики по представлению  на-чальника  Департамента.  Начальник  Департамента организует и руководитработой Департамента и несет персональную ответственность за выполнениевозложенных на Департамент задач и осуществление им своих функций.     4.2. Полномочия начальника Департамента:     Начальник Департамента  осуществляет  непосредственное  управлениеподразделениями, несет персональную ответственность за поддержание бое-вой готовности, своевременность постановки и качества выполняемых задачподразделениями Департамента.     Начальник Департамента:     - является прямым начальником для всех военнослужащих  Департамен-та;     - утверждает в пределах установленной численности штаты  подразде-лений Департамента в интересах выполнения служебно-боевых задач;     - заслушивает доклады командиров подразделений о  выполнении  слу-жебно-боевых задач, состоянии охраны исправительных учреждений;     - издает приказы, директивы, инструкции;     - утверждает  планы и программы боевой подготовки Департамента,  атакже планы научно-исследовательских и опытно-конструкторских работ;     - решает  вопросы прохождения службы военнослужащими,  проходящимислужбу по контракту в соответствии с законодательством Кыргызской  Рес-публики;     - присваивает очередные воинские звания  офицерам  Департамента  -лейтенант, старший лейтенант, капитан;     - представляет Министру юстиции Кыргызской Республики документы наофицеров для присвоения им очередных воинских званий майор,  подполков-ник, полковник;     - вносит  представления  министру юстиции Кыргызской Республики насредний и  старший начальствующий состав на присвоение очередных воинс-ких званий  по истечении не менее половины установленного срока выслугив предыдущем звании, то есть досрочно, или по истечении полутора сроковв предыдущем  звании  на  одну степень выше звания, предусмотренного позанимаемой должности;     - назначает  на  должности  и освобождает от занимаемых должностейофицеров,  прапорщиков, сержантов и рядовых, кроме заместителей началь-ника Департамента;     - присваивает воинские звания от рядового до старшего прапорщика;     - проводит работу по комплектованию личного состава военнослужащихДепартамента,  осуществляя их призыв через военные комиссариаты  Минис-терства  обороны  Кыргызской Республики и увольняет их в соответствии сдействующими положениями о прохождении воинской службы;     - обеспечивает  развитие  материальной базы и создание необходимыхсоциально-бытовых условий для личного состава;     - представляет военнослужащих Департамента к награждению государс-твенными наградами Кыргызской Республики;     - принимает по решению Правительства Кыргызской Республики на воо-ружение (снабжение) Департамента боевую и иную технику и имущество;     - распоряжается  имуществом  и средствами Департамента в соответс-твии с законодательством Кыргызской Республики;     - имеет  право  списывать основные средства с баланса Департаментапо согласованию с Министром юстиции Кыргызской Республики  в  соответс-твии с законодательством Кыргызской Республики;     - пользуется правом применять меры поощрения и взыскания в отноше-нии военнослужащих Департамента. (В редакции  постановления  Правительства КР от </w:t>
      </w:r>
      <w:hyperlink w:history="1" r:id="rIdhcb7nxsk2cjm5ck797cqd">
        <w:r>
          <w:rPr>
            <w:rFonts w:ascii="Arial" w:cs="Arial" w:eastAsia="Arial" w:hAnsi="Arial"/>
            <w:color w:val="1D4ED8"/>
            <w:sz w:val="24"/>
            <w:szCs w:val="24"/>
            <w:u w:val="single"/>
          </w:rPr>
          <w:t xml:space="preserve">9 июня 2008 года №</w:t>
        </w:r>
      </w:hyperlink>
      <w:hyperlink w:history="1" r:id="rId8rd3nnoksyidtnaxayk9b">
        <w:r>
          <w:rPr>
            <w:rFonts w:ascii="Arial" w:cs="Arial" w:eastAsia="Arial" w:hAnsi="Arial"/>
            <w:color w:val="1D4ED8"/>
            <w:sz w:val="24"/>
            <w:szCs w:val="24"/>
            <w:u w:val="single"/>
          </w:rPr>
          <w:t xml:space="preserve">278</w:t>
        </w:r>
      </w:hyperlink>
      <w:r>
        <w:rPr>
          <w:rFonts w:ascii="Arial" w:cs="Arial" w:eastAsia="Arial" w:hAnsi="Arial"/>
          <w:sz w:val="24"/>
          <w:szCs w:val="24"/>
        </w:rPr>
        <w:t xml:space="preserve">)     4.3. Использование Департамента в военное время определяется  нор-мативными правовыми актами Кыргызской Республики по данному вопросу.                       5. Обязанности Департамента      5.1. Департамент  в  соответствии  с возложенными на него задачамиосуществляет следующие основные обязанности:     а) поддержание  в  боевой  готовности личного состава к выполнениювозложенных задач,  в том числе и по защите государственных интересов ибезопасности Кыргызской Республики;     б) охрана режимных объектов и специальных грузов;     в) охрана  исправительных  учреждений в целях обеспечения изоляцииосужденных,  исключения совершения ими новых преступлений  или  антиоб-щественных  проступков,  посягательств на безопасность и интересы граж-дан;     г) конвоирование  в установленном порядке осужденных и лиц, заклю-ченных под стражу, в исправительные учреждения, следственные изоляторы,изоляторы временного содержания, суды, расположенные в городе Бишкек, ик месту работы их выездных сессий;     д) участие в розыске и задержании лиц, бежавших из-под охраны, со-вершивших самовольное оставление Департамента или проникших на охраняе-мые объекты;     е) участие в обеспечении порядка и  законности  при  осуществлениикарантинных мероприятий в условиях массовых эпидемий и эпизоотий,  лик-видации последствий применения оружия массового поражения,  крупных по-жаров и стихийных бедствий;     ж) участие в пресечении массовых антиобщественных действий,  угро-жающих безопасности и государственным интересам Кыргызской Республики;     з) принятие мер по пресечению массовых неповиновений и беспорядковосужденных в исправительных учреждениях,  лиц,  заключенных под стражу,при конвоировании их железнодорожным или автомобильным  транспортом,  атакже в судебных учреждениях.     Привлечение военнослужащих Департамента к выполнению обязанностей,указанных в пунктах "е",  "ж",  "з", касающихся исправительных учрежде-ний,  осуществляется по решению Министра юстиции Кыргызской Республики,а  в остальных случаях - по решению Правительства Кыргызской Республикиили Президента Кыргызской Республики.     Военнослужащие Департамента,  выполняющие  обязанности  по  охранеисправительных учреждений и конвоированию осужденных и лиц, заключенныхпод стражу, обеспечиваются табельным оружием, средствами связи и специ-альными средствами защиты.  Порядок выполнения  обязанностей,  а  такжеприменение  оружия  и  специальных  средств определяется Уставом боевойслужбы.     (В редакции постановлений Правительства КР от </w:t>
      </w:r>
      <w:hyperlink w:history="1" r:id="rIdlpnrt663yxil4whpfpxgg">
        <w:r>
          <w:rPr>
            <w:rFonts w:ascii="Arial" w:cs="Arial" w:eastAsia="Arial" w:hAnsi="Arial"/>
            <w:color w:val="1D4ED8"/>
            <w:sz w:val="24"/>
            <w:szCs w:val="24"/>
            <w:u w:val="single"/>
          </w:rPr>
          <w:t xml:space="preserve">15 марта 2005 года №</w:t>
        </w:r>
      </w:hyperlink>
      <w:hyperlink w:history="1" r:id="rIdmutof52zsmkjtd4halnnw">
        <w:r>
          <w:rPr>
            <w:rFonts w:ascii="Arial" w:cs="Arial" w:eastAsia="Arial" w:hAnsi="Arial"/>
            <w:color w:val="1D4ED8"/>
            <w:sz w:val="24"/>
            <w:szCs w:val="24"/>
            <w:u w:val="single"/>
          </w:rPr>
          <w:t xml:space="preserve">127</w:t>
        </w:r>
      </w:hyperlink>
      <w:r>
        <w:rPr>
          <w:rFonts w:ascii="Arial" w:cs="Arial" w:eastAsia="Arial" w:hAnsi="Arial"/>
          <w:sz w:val="24"/>
          <w:szCs w:val="24"/>
        </w:rPr>
        <w:t xml:space="preserve">, </w:t>
      </w:r>
      <w:hyperlink w:history="1" r:id="rIdqnkuzptthdi9ytcf_kd51">
        <w:r>
          <w:rPr>
            <w:rFonts w:ascii="Arial" w:cs="Arial" w:eastAsia="Arial" w:hAnsi="Arial"/>
            <w:color w:val="1D4ED8"/>
            <w:sz w:val="24"/>
            <w:szCs w:val="24"/>
            <w:u w:val="single"/>
          </w:rPr>
          <w:t xml:space="preserve">27 сентября 2006 года № 701</w:t>
        </w:r>
      </w:hyperlink>
      <w:r>
        <w:rPr>
          <w:rFonts w:ascii="Arial" w:cs="Arial" w:eastAsia="Arial" w:hAnsi="Arial"/>
          <w:sz w:val="24"/>
          <w:szCs w:val="24"/>
        </w:rPr>
        <w:t xml:space="preserve">)     5.2. Для выполнения обязанностей военнослужащие Департамента обес-печиваются необходимыми специальными средствами,  вооружением, боевой испециальной техникой согласно нормам положенности.     Запрещается подчинять подразделения Департамента  местным  органамвласти и управления.                          6. Права Департамента      6.1. Департаменту предоставляется право:     а) проверять у граждан документы,  удостоверяющие их личность, припроведении  розыскных мероприятий,  если они подозреваются в совершениипобегов из-под охраны,  и доставлять их в органы внутренних дел для ус-тановления личности;     б) входить в помещения предприятий,  учреждений и организаций  дляпреследования лиц,  подозреваемых в совершении побегов из-под охраны, ив неотложных случаях пользоваться средствами связи,  транспортом предп-риятий,  учреждений  и организаций независимо от форм собственности дляорганизации преследования с целью задержания вышеуказанных  лиц  (кромеспециального и дипломатического транспорта).     6.2. При выполнении обязанностей по розыску и задержанию лиц,  со-вершивших побег из-под охраны,  военнослужащие Департамента имеют правоприменять наручники,  резиновые палки, слезоточивые вещества, светозву-ковые устройства отвлекающего воздействия,  устройства для вскрытия по-мещений,  устройства для принудительной остановки автомобильного транс-порта, водометы, боевые приемы борьбы, служебных собак, а также исполь-зовать бронемашины и иные транспортные средства в следующих случаях:     а) при отражении нападения на военнослужащих Департамента, граждани иных лиц,  выполняющих служебные обязанности или общественный долг позадержанию лиц, совершивших побег из-под охраны;     б) при пресечении массовых беспорядков и групповых  неповиновений,сопровождающихся убийствами,  погромами и поджогами,  совершаемых осуж-денными в исправительных учреждениях;     в) при  отражении  нападений  на здания,  помещения,  сооружения итранспортные средства,  находящихся под охраной Департамента,  а  равнопри освобождении захваченных зданий, помещений, сооружений и транспорт-ных средств;     г) при задержании лиц, совершивших побеги из-под охраны;     д) при освобождении заложников, захваченных осужденными как совер-шившими  побег  из исправительных учреждений,  так и при совершении имипротивоправных действий в период судебного заседания, конвоирования илиотбывания наказания.     Применению вышеуказанных средств, за исключением случаев отражениявнезапного нападения и освобождения заложников, обязательно предшеству-ет предупреждение о намерении применить такие средства и предоставлениедостаточного времени для прекращения совершаемого нарушения. Вид специ-ального средства,  интенсивность его применения определяются  с  учетомскладывающейся обстановки. При их применении должно сводиться к миниму-му причинение вреда здоровью осужденному.     Запрещается применять  специальные  средства  в отношении женщин свидимыми признаками беременности,  лиц с несомненными признаками  инва-лидности,  кроме  случаев  совершения ими угрожающего для жизни гражданнападений,  оказания сопротивлений с применением огнестрельного оружия,либо других средств, представляющих реальную опасность для жизни.     Перечень специальных средств и правила их применения  определяютсяПравительством  Кыргызской  Республики с учетом заключения Министерстваздравоохранения Кыргызской Республики.     6.3. В  целях  обеспечения  выполнения  служебного долга по охранеисправительных учреждений и конвоированию лиц,  заключенных под стражу,военнослужащим Департамента предоставляется право в исключительных слу-чаях применять огнестрельное оружие:     а) для  защиты  граждан  от нападений,  угрожающих их жизни и здо-ровью,  а также для освобождения заложников,  если  иными  способами  исредствами защитить или освободить их невозможно;     б) при отражении нападения на особорежимные и другие важные объек-ты, а также для отражения вооруженных нападений на охраняемые объекты;     в) при отражении нападения на военнослужащих Департамента, сотруд-ников исправительных учреждений,  работников суда,  милиции и иных лиц,выполняющих служебные обязанности или общественный долг, когда их жизньподвергается непосредственной опасности;     г) при задержании лиц,  совершивших побег из исправительных учреж-дений  или  из-под  стражи  при конвоировании и оказывающих вооруженноесопротивление,  когда другим способом или средствами подавить сопротив-ление, задержать или изъять оружие невозможно.     Применению оружия,  за исключением случаев внезапного нападения  сцелью освобождения осужденных и арестованных, нападения с использовани-ем боевой техники,  транспортных средств, летательных аппаратов и морс-ких  судов  должны  предшествовать предупреждения о намерении применитьоружие и предупредительный выстрел вверх.     О каждом  случае применения оружия составляется протокол и сообща-ется в прокуратуру в течение 24 часов.  Запрещается применять оружие  вотношении женщин и несовершеннолетних,  за исключением случаев соверше-ния ими вооруженного нападения или оказания с их  стороны  вооруженногосопротивления, представляющего опасность для жизни.                    7. Гарантии правовой и социальной                  защиты военнослужащих Департамента      7.1. Военнослужащий Департамента при несении службы, исполняя воз-ложенные на него обязанности,  руководствуясь только законом,  являетсяпредставителем власти и находится под  защитой  государства.  Никто  неимеет  права  вмешиваться в законные требования военнослужащего,  кромелиц, в подчинении которых он находится, а также принуждать военнослужа-щего  Департамента исполнять обязанности,  которые не возложены на негонастоящим Положением.     Военнослужащий Департамента  имеет  право на судебную защиту своихправ и законных интересов,  в том числе и  на  обжалование  приказа  обувольнении со службы.     7.2. Военнослужащим Департамента жилая площадь  в  виде  отдельнойквартиры  или дома предоставляется по установленным нормам местными ор-ганами исполнительной власти,  а также соответствующими  организациями,объекты которых охраняются Департаментом в порядке, установленном зако-нодательством и иными нормативными актами Кыргызской Республики.     Военнослужащие Департамента  имеют  право  на  вступление в жилищ-но-строительные кооперативы,  приобретение и строительство индивидуаль-ных жилых домов по месту службы в порядке и на условиях законодательст-ва Кыргызской Республики.     До предоставления  жилой площади в установленный срок военнослужа-щему Департамента выплачивается денежная компенсация за  аренду  жилогопомещения в размерах, оговоренных договором аренды.     Военнослужащие Департамента в случаях служебной необходимости име-ют право на внеочередное подключение и установление квартирного телефо-на.     7.3. Право  военнослужащих Департамента на медицинское обеспечениереализуется путем проведения  в  Департаменте  санитарно-гигиенических,профилактических и лечебных мероприятий, постоянного контроля за состо-янием здоровья военнослужащих,  оказания им медицинской помощи в случаеранения или болезни, бесплатного предоставления им лекарств, медикамен-тов и медицинских услуг в медицинских учреждениях Министерства внутрен-них дел Кыргызской Республики, до создания необходимой медицинской базыв Министерстве юстиции Кыргызской Республики.     В случае  необходимости оказания экстренной медицинской помощи во-еннослужащим Департамента,  такая помощь им оказывается в ближайшем ме-дицинском учреждении Министерства здравоохранения Кыргызской Республикибесплатно в порядке,  определяемом законодательством Кыргызской Респуб-лики.     7.4. Военнослужащие Департамента при исполнении ими своих  служеб-ных  обязанностей  пользуются  правом бесплатного проезда во всех видахобщественного транспорта, кроме легковых такси.     Военнослужащие Департамента,  направленные в служебные командиров-ки, пользуются правом для внеочередного приобретения проездных докумен-тов и размещения в гостинице по командировочному удостоверению.     7.5. Военнослужащие Департамента освобождаются от уплаты  подоход-ного налога по денежному довольствию, денежным вознаграждением и другимвыплатам,  полученным им в связи  с  исполнением  обязанностей  военнойслужбы:     - военнослужащие Департамента,  проходящие службу, а также уволен-ные  в запас или отставку по возрасту,  болезни,  сокращению штатов илиограниченному состоянию здоровья и имеющие выслугу 20 и более календар-ных лет, оплачивают коммунальные услуги, электроэнергию, природный газ,а также пользование телефоном в размере 50%;     - военнослужащим Департамента, при увольнении со службы выплачива-ется единовременное пособие  в  порядке,  установленном  ПравительствомКыргызской Республики;     - на военнослужащих Департамента и членов их семей в полном объемераспространяются иные нормы социальных и правовых гарантий, установлен-ные для военнослужащих Вооруженных Сил Кыргызской Республики, а при не-обходимости  по решению Правительства Кыргызской Республики - нормы со-циальных и правовых гарантий, предусмотренные для соответствующих кате-горий сотрудников органов внутренних дел.           8. Материально-техническое и финансовое обеспечение      8.1. Департамент  обеспечивается материально-техническими ресурса-ми,  продовольствием по нормам,  определяемые Правительством КыргызскойРеспублики.     8.2. Обеспечение Департамента вооружением,  боеприпасами, инженер-ным  и  химическим имуществом,  боевой и другой техникой,  аппаратурой,техническими средствами охраны и средствами связи осуществляется Минис-терством юстиции Кыргызской Республики по действующим нормам.     8.3. Финансирование Департамента осуществляется  за  счет  средствреспубликанского и местного бюджетов отдельной строкой.     8.4. Расквартирование подразделений  Департамента  производится  впорядке  и  по  нормам,  установленным для воинских частей Министерстваобороны Кыргызской Республики,  с учетом особенностей, определяемых Ми-нистерством юстиции Кыргызской Республики.     Обеспечение подразделений  Департамента  жилыми  помещениями   длярасквартирования, коммунальными услугами, автотранспортом и горюче-сма-зочными материалами в районах,  куда они направлены для выполнения слу-жебно-боевых  задач  по решению Министра юстиции Кыргызской Республики,осуществляется за счет средств областей,  городов, районов, на террито-рии которых подразделения временно выполняют эти задачи.     Подразделениям, выполняющим обязанности по  охране  исправительныхучреждений, военные городки, здания и сооружения для размещения личногосостава и органов управления выделяются за счет фондов учреждений, объ-екты которых охраняются подразделениями Департамента.     Ремонт военных городков, зданий и сооружений, выделенных для раск-вартирования подразделений Департамента,  производится за счет денежныхассигнований,  выделяемых для этих целей министерствами,  ведомствами иместной государственной администрацией.     Местные государственные администрации выделяют  для  подразделенийДепартамента  земельные  участки  для оборудования комендантско-диспет-черских, обменных и передаточных пунктов, учебных полигонов, стрельбищ,стрелковых тиров,  питомников по разведению собак служебного назначенияи других учебных объектов.     8.5. Местные государственные администрации обеспечивают жилой пло-щадью,  квартирами, земельными участками для строительства жилых домов,денежными  ссудами  для  приобретения жилья военнослужащим Департаментасогласно установленному порядку.     8.6. Военнослужащие Департамента носят форму одежды установленногообразца военнослужащих Министерства юстиции Кыргызской Республики.     8.7. Военнослужащие Департамента принимаются на лечение в лечебныеучреждения Министерства  юстиции  Кыргызской  Республики,  Министерстваобороны  Кыргызской Республики и Министерства внутренних дел КыргызскойРеспублики исходя из характера заболевания,  показания медицинских  ра-ботников и оперативно-служебной обстановки.     8.8. Пенсионное обеспечение военнослужащих  Департамента  осущест-вляется  по  месту их постоянного проживания через Министерство юстицииКыргызской Республики, а до создания такого органа в Министерстве юсти-ции  -  через  пенсионный  отдел территориальных органов внутренних делКыргызской Республики.                     9. Комплектование и подготовка                      военнослужащих Департамента      9.1. Призыв на действительную срочную военную службу в Департаментпроизводится Министерством обороны Кыргызской Республики в соответствиис  нормативными правовыми актами Кыргызской Республики из числа гражданКыргызской Республики призывного возраста.     9.2. Профессиональная подготовка,  переподготовка и повышение ква-лификации военнослужащих Департамента осуществляется в учебных  заведе-ниях  Министерства  внутренних дел Кыргызской Республики и Министерстваюстиции Кыргызской Республики.               10. Реорганизация и ликвидация Департамента      Реорганизация и ликвидация Департамента осуществляется в соответс-твии с законодательством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tnbg3ddlpanmtraljd-v">
      <w:r>
        <w:rPr>
          <w:rFonts w:ascii="Arial" w:cs="Arial" w:eastAsia="Arial" w:hAnsi="Arial"/>
          <w:color w:val="132D3F"/>
          <w:sz w:val="16"/>
          <w:szCs w:val="16"/>
          <w:u w:val="single"/>
        </w:rPr>
        <w:t xml:space="preserve">dalil.kg/document/53654</w:t>
      </w:r>
    </w:hyperlink>
  </w:p>
  <w:p>
    <w:pPr>
      <w:spacing w:after="0" w:before="40"/>
      <w:jc w:val="center"/>
    </w:pPr>
    <w:hyperlink w:history="1" r:id="rIdve-q4rocww3zjfjmk8s9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lroycnmcdchmf-kyggvd" Type="http://schemas.openxmlformats.org/officeDocument/2006/relationships/hyperlink" Target="https://dalil.kg/document/53648" TargetMode="External"/><Relationship Id="rId4npaalyji4f0sct6ndypp" Type="http://schemas.openxmlformats.org/officeDocument/2006/relationships/hyperlink" Target="https://dalil.kg/document/54524" TargetMode="External"/><Relationship Id="rIdq8f1f1ovjr5zs_feqyaja" Type="http://schemas.openxmlformats.org/officeDocument/2006/relationships/hyperlink" Target="https://dalil.kg/document/56224" TargetMode="External"/><Relationship Id="rId_3z7mcuxu7bumiibxg3qb" Type="http://schemas.openxmlformats.org/officeDocument/2006/relationships/hyperlink" Target="https://dalil.kg/document/59163" TargetMode="External"/><Relationship Id="rIdekanhwyzez1ybbvf4afcp" Type="http://schemas.openxmlformats.org/officeDocument/2006/relationships/hyperlink" Target="https://dalil.kg/document/817" TargetMode="External"/><Relationship Id="rIdhsdeoitc8ywl059xdp8f9" Type="http://schemas.openxmlformats.org/officeDocument/2006/relationships/hyperlink" Target="https://dalil.kg/document/836" TargetMode="External"/><Relationship Id="rId8bq2eojoyqeon9ynjb35a" Type="http://schemas.openxmlformats.org/officeDocument/2006/relationships/hyperlink" Target="https://dalil.kg/document/836" TargetMode="External"/><Relationship Id="rIdk84yegsubiwz7b8s2vzwo" Type="http://schemas.openxmlformats.org/officeDocument/2006/relationships/hyperlink" Target="https://dalil.kg/document/54524" TargetMode="External"/><Relationship Id="rIdhcb7nxsk2cjm5ck797cqd" Type="http://schemas.openxmlformats.org/officeDocument/2006/relationships/hyperlink" Target="https://dalil.kg/document/59163" TargetMode="External"/><Relationship Id="rId8rd3nnoksyidtnaxayk9b" Type="http://schemas.openxmlformats.org/officeDocument/2006/relationships/hyperlink" Target="https://dalil.kg/document/59163" TargetMode="External"/><Relationship Id="rIdlpnrt663yxil4whpfpxgg" Type="http://schemas.openxmlformats.org/officeDocument/2006/relationships/hyperlink" Target="https://dalil.kg/document/56224" TargetMode="External"/><Relationship Id="rIdmutof52zsmkjtd4halnnw" Type="http://schemas.openxmlformats.org/officeDocument/2006/relationships/hyperlink" Target="https://dalil.kg/document/56224" TargetMode="External"/><Relationship Id="rIdqnkuzptthdi9ytcf_kd51" Type="http://schemas.openxmlformats.org/officeDocument/2006/relationships/hyperlink" Target="https://dalil.kg/document/57849"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tnbg3ddlpanmtraljd-v" Type="http://schemas.openxmlformats.org/officeDocument/2006/relationships/hyperlink" Target="https://dalil.kg/document/53654" TargetMode="External"/><Relationship Id="rIdve-q4rocww3zjfjmk8s9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2026-09-24T17:41:52.104Z</dcterms:created>
  <dcterms:modified xsi:type="dcterms:W3CDTF">2026-09-24T17:41:52.104Z</dcterms:modified>
</cp:coreProperties>
</file>

<file path=docProps/custom.xml><?xml version="1.0" encoding="utf-8"?>
<Properties xmlns="http://schemas.openxmlformats.org/officeDocument/2006/custom-properties" xmlns:vt="http://schemas.openxmlformats.org/officeDocument/2006/docPropsVTypes"/>
</file>