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oge6whsrefyti_qjjttpm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 августа 2002 года № 520             ПОСТАНОВЛЕНИЕ ПРАВИТЕЛЬСТВА КЫРГЫЗСКОЙ РЕСПУБЛИКИ         О проекте Закона Кыргызской Республики "О переименовании        села Комсомол в село Кара-Тектир, села имени Куйбышева  в село Бала-Чычкан Жаны-Жольского аильного кенеша Токтогульского         района Джалал-Абадской области Кыргызской Республики"                 (В редакции постановления Правительства КР                   от</w:t>
      </w:r>
    </w:p>
    <w:p>
      <w:r>
        <w:rPr>
          <w:rFonts w:ascii="Arial" w:cs="Arial" w:eastAsia="Arial" w:hAnsi="Arial"/>
          <w:sz w:val="24"/>
          <w:szCs w:val="24"/>
        </w:rPr>
        <w:t xml:space="preserve">21 ноября 2006 года №807</w:t>
      </w:r>
    </w:p>
    <w:p>
      <w:r>
        <w:rPr>
          <w:rFonts w:ascii="Arial" w:cs="Arial" w:eastAsia="Arial" w:hAnsi="Arial"/>
          <w:sz w:val="24"/>
          <w:szCs w:val="24"/>
        </w:rPr>
        <w:t xml:space="preserve">)    В   соответствии  со  статьей  5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"Огеографических  названиях  в  Кыргызской Республике"  и  на  основаниирешений Джалал-Абадского областного, Токтогульского районного и  Жаны-Жольского аильного Кенешей о переименовании села Комсомол в село Кара-Тектир,   села  имени  Куйбышева  в  село  Бала-Чычкан  Жаны-Жольскогоаильного   кенеша   Токтогульского  района   Джалал-Абадской   областиКыргызской     Республики    Правительство    Кыргызской    Республикипостановляет:  1.   Согласиться   с  проектом  Закона  Кыргызской   Республики   "Опереименовании села Комсомол в село Кара-Тектир, села имени  Куйбышевав  село  Бала-Чычкан  Жаны-Жольского  аильного  кенеша  Токтогульскогорайона Джалал-Абадской области Кыргызской Республики".  2.  Направить  данный  законопроект на рассмотрение  Жогорку  кенешаКыргызской Республики.  3.  В  соответствии  со статьей 12 Закона Кыргызской  Республики  "Огеографических  названиях  в  Кыргызской  Республике"   все   расходы,связанные  с  переименованием  указанных сел  Жаны-Жольского  аильногокенеша Токтогульского района Джалал-Абадской области, осуществлять  засчет средств бюджета органа местного самоуправления.  4. Назначить директора Национального агентства Кыргызской Респуб-лики по делам местного самоуправления официальным представителем Прави-тельства Кыргызской Республики при рассмотрении указанного законопроек-та Жогорку Кенешем Кыргызской Республики.  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21 ноября 2006 года</w:t>
      </w:r>
    </w:p>
    <w:p>
      <w:r>
        <w:rPr>
          <w:rFonts w:ascii="Arial" w:cs="Arial" w:eastAsia="Arial" w:hAnsi="Arial"/>
          <w:sz w:val="24"/>
          <w:szCs w:val="24"/>
        </w:rPr>
        <w:t xml:space="preserve">№807</w:t>
      </w:r>
    </w:p>
    <w:p>
      <w:r>
        <w:rPr>
          <w:rFonts w:ascii="Arial" w:cs="Arial" w:eastAsia="Arial" w:hAnsi="Arial"/>
          <w:sz w:val="24"/>
          <w:szCs w:val="24"/>
        </w:rPr>
        <w:t xml:space="preserve">)     Премьер-министр                                     Н.Танаев                                    Проект                        ЗАКОН КЫРГЫЗСКОЙ РЕСПУБЛИКИ            О переименовании села Комсомол в село Кара-Тектир,        села имени Куйбышева в село Бала-Чычкан Жаны-Жольского         аильного кенеша Токтогульского района Джалал-Абадской                     области Кыргызской Республики    Статья 1.    Переименовать село Комсомол в село Кара-Тектир, село имени Куйбышевав  село  Бала-Чычкан  Жаны-Жольского  аильного  кенеша  Токтогульскогорайона Джалал-Абадской области Кыргызской Республики.    Статья 2.    Настоящий Закон вступает в силу с момента его опубликования.    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xk0tiz9ofxkr21ckg4y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dalil.kg/document/53700</w:t>
      </w:r>
    </w:hyperlink>
  </w:p>
  <w:p>
    <w:pPr>
      <w:spacing w:after="0" w:before="40"/>
      <w:jc w:val="center"/>
    </w:pPr>
    <w:hyperlink w:history="1" r:id="rId_kcne7xslrqlh9a5ykl9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ge6whsrefyti_qjjttpm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xk0tiz9ofxkr21ckg4y2" Type="http://schemas.openxmlformats.org/officeDocument/2006/relationships/hyperlink" Target="https://dalil.kg/document/53700" TargetMode="External"/><Relationship Id="rId_kcne7xslrqlh9a5ykl9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2026-09-23T23:25:19.129Z</dcterms:created>
  <dcterms:modified xsi:type="dcterms:W3CDTF">2026-09-23T23:25:19.129Z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