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в соответствии с </w:t>
      </w:r>
      <w:hyperlink w:history="1" r:id="rIdqtqi82ww4ryq1eofe-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6 февраля 2006 года №67  г.Бишкек, Дом Правительства от 13 августа 2002 года №557                                        ПОСТАНОВЛЕНИЕ ПРАВИТЕЛЬСТВА КЫРГЫЗСКОЙ РЕСПУБЛИКИ               О дополнительных мерах по социальной помощи             членам семей погибших и пострадавшим в событиях               17-18 марта 2002 года в Аксыйском районе             Джалал-Абадской области Кыргызской Республики                 В редакции постановления Правительства КР                      </w:t>
      </w:r>
      <w:hyperlink w:history="1" r:id="rIdcfsbdbh1f6vnrnnul5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2002 года №585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В  целях  оказания  государственной  поддержки  членам  семейпогибших  и    пострадавшим   в   событиях   17-18 марта 2002  года  вАксыйском   районе   Джалал-Абадской  области  Кыргызской   РеспубликиПравительство Кыргызской Республики постановляет:        1.  Установить  с  1  апреля 2002 года выплату  дополнительныхпособий  в размере гарантированного минимального уровня потребления  вмесяц:        -  членам семей погибших   в   событиях   17-18   марта   2002года в Аксыйском районе Джалал-Абадской области Кыргызской Республики:        детям,  до   достижения   ими   возраста   шестнадцати    лет;учащимся  образовательных   учреждений   - до достижения ими  возраставосемнадцати   лет;    учащимся  начальных  профессиональных   учебныхзаведений,   студентам  средних  и  высших  профессиональных   учебныхзаведений  независимо  от форм обучения - до достижения  ими  возрастадвадцати одного года;       родителям (отцу, матери) - пожизненно;        неработающим  и    не   вступившим    в     повторный     браквдовам    -пожизненно;        -  лицам,   признанным инвалидами, получившим ранения и увечья    в событиях 17-18   марта   2002 года   в   Аксыйском   районе  Джалал-Абадской  области  Кыргызской Республики,   до   восстановления    имитрудоспособности   или пожизненно.(В редакции постановления Правительства </w:t>
      </w:r>
      <w:hyperlink w:history="1" r:id="rIdbuwgfzhp0of_nfwctm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2002 года №585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2. Министерству  труда и социальной защиты Кыргызской Республикив   двухнедельный    срок    произвести    назначение    и     выплатудополнительных   пособий   в   порядке,     установленном      ЗакономКыргызской     Республики     "О   государственных     пособиях      вКыргызской     Республике",    независимо     от   дохода   и     иныхсоциальных   выплат   (пенсий,   социальных   и   страховых пособий).      3.  Министерству    финансов Кыргызской  Республики  до    концаавгуста  т.г.   обеспечить первоочередное финансирование установленныхвыплат   из   средств    республиканского    бюджета     по     заявкеМинистерства   труда   и социальной защиты Кыргызской Республики.      4. Министерству здравоохранения Кыргызской Республики обеспечитьбесплатное лечение лицам, получившим ранения и увечья в событиях 17-18марта 2002 года в Аксыйском районе Джалал-Абадской области  КыргызскойРеспублики в пределах выделенных средств.      5. Министерству   здравоохранения   Кыргызской    Республики   иМинистерству    внутренних    дел    Кыргызской    Республики   выдатьподтверждающие справки лицам, пострадавшим в событиях 17-18 марта 2002года   в   Аксыйском   районе   Джалал-Абадской   области   КыргызскойРеспублики.(В редакции постановления Правительства </w:t>
      </w:r>
      <w:r>
        <w:rPr>
          <w:rFonts w:ascii="Arial" w:cs="Arial" w:eastAsia="Arial" w:hAnsi="Arial"/>
          <w:sz w:val="24"/>
          <w:szCs w:val="24"/>
        </w:rPr>
        <w:t xml:space="preserve">от 23 августа 2002 года №585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mzk4iua78yrtusm_1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dalil.kg/document/53741</w:t>
      </w:r>
    </w:hyperlink>
  </w:p>
  <w:p>
    <w:pPr>
      <w:spacing w:after="0" w:before="40"/>
      <w:jc w:val="center"/>
    </w:pPr>
    <w:hyperlink w:history="1" r:id="rIdyejzpf9a-oqril89zkp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qi82ww4ryq1eofe-xwb" Type="http://schemas.openxmlformats.org/officeDocument/2006/relationships/hyperlink" Target="https://dalil.kg/document/57097" TargetMode="External"/><Relationship Id="rIdcfsbdbh1f6vnrnnul5pqn" Type="http://schemas.openxmlformats.org/officeDocument/2006/relationships/hyperlink" Target="https://dalil.kg/document/53773" TargetMode="External"/><Relationship Id="rIdbuwgfzhp0of_nfwctmrwy" Type="http://schemas.openxmlformats.org/officeDocument/2006/relationships/hyperlink" Target="https://dalil.kg/document/53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mzk4iua78yrtusm_1ls" Type="http://schemas.openxmlformats.org/officeDocument/2006/relationships/hyperlink" Target="https://dalil.kg/document/53741" TargetMode="External"/><Relationship Id="rIdyejzpf9a-oqril89zkp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2026-09-30T21:25:40.893Z</dcterms:created>
  <dcterms:modified xsi:type="dcterms:W3CDTF">2026-09-30T21:25:40.893Z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