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xkxwvf81lp2sbmzf7in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23 апреля 2004 года № 287 г.Бишкек, Дом Правительстваот 3 сентября 2002 года № 603             ПОСТАНОВЛЕНИЕ ПРАВИТЕЛЬСТВА КЫРГЫЗСКОЙ РЕСПУБЛИКИ                   О структуре Аппарата Премьер-министра                         Кыргызской Республики               (В редакции постановлений Правительства КР от        </w:t>
      </w:r>
      <w:hyperlink w:history="1" r:id="rIdnbk1yk1f71echbwuwrx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2002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yic88hzxucsk1zpkrm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2002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3rltm_bmtrqlhdwlwv5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2002 года № 852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vuavf3bpf5nn2uby_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2003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cixoz5smti8wxmh3og9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2003 года № 288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4ymzzwibfwxjqu_m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2003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a_6xo7m2-x3nz6oojki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q7smxkof0wl6d4ej4z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2003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11 мая 2004 года №347</w:t>
      </w:r>
      <w:r>
        <w:rPr>
          <w:rFonts w:ascii="Arial" w:cs="Arial" w:eastAsia="Arial" w:hAnsi="Arial"/>
          <w:sz w:val="24"/>
          <w:szCs w:val="24"/>
        </w:rPr>
        <w:t xml:space="preserve">)    В  целях  усовершенствования  и оптимизации  деятельности  АппаратаПремьер-министра Кыргызской Республики и в соответствии со статьей  31Закона  Кыргызской Республики "О Правительстве Кыргызской Республики",Правительство Кыргызской Республики постановляет:   1.  Утвердить  структуру  и штатную численность  Аппарата  Премьер-министра Кыргызской Республики согласно </w:t>
      </w:r>
      <w:hyperlink w:history="1" r:id="rIdbnhk4cfveca77u4euyh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2. Руководителю Аппарата Премьер-министра Кыргызской Республики:   -   перераспределить  функции  между  структурными  подразделениямиАппарата  Премьер-министра Кыргызской Республики и определить  вопросысфер их ведения с учетом новой структуры;   -   в   установленном   порядке   решить   вопросы,   связанные   струдоустройством высвобождаемых работников;   -   в   месячный   срок  разработать  и  внести   на   рассмотрениеПравительства   Кыргызской   Республики   положения   о    структурныхподразделениях Аппарата Премьер-министра Кыргызской Республики.   3. Признать утратившими силу:   </w:t>
      </w:r>
      <w:hyperlink w:history="1" r:id="rIdvx8k7dr3sawulben90f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января  2001года   №   2   "О   структуре  Аппарата  Премьер-министра   КыргызскойРеспублики";   </w:t>
      </w:r>
      <w:hyperlink w:history="1" r:id="rIdwpzv0-r4k1j-7llesr5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  2001года  №  104  "О  внесении  изменений  в  постановление  ПравительстваКыргызской Республики от 3 января 2001 года № 2 "О структуре  АппаратаПремьер-министра Кыргызской Республики";   </w:t>
      </w:r>
      <w:hyperlink w:history="1" r:id="rId18g7lfd_0gxei7c_3h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мая  2001года  №  236  "О  внесении  изменений  и  дополнений  в  постановлениеПравительства  Кыргызской Республики от 3 января  2001  года  №  2  "Оструктуре Аппарата Премьер-министра Кыргызской Республики";   пункт  1  </w:t>
      </w:r>
      <w:hyperlink w:history="1" r:id="rIdxeuf_6-z1carat3zxu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27сентября  2001  года № 588 "О внесении изменений в  некоторые  решенияПравительства Кыргызской Республики";   пункт  2  </w:t>
      </w:r>
      <w:hyperlink w:history="1" r:id="rIddodggukvdjcpj6bpwq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6декабря  2001  года  №  766  "Об утверждении  Положения  о  Центре  покорпоративному    развитию   Аппарата   Премьер-министра    КыргызскойРеспублики";   </w:t>
      </w:r>
      <w:hyperlink w:history="1" r:id="rIdncruri51fsuvstfa7dc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2002года  №  237  "О  внесении  изменений  в  постановление  ПравительстваКыргызской Республики от 3 января 2001 года № 2 "О структуре  АппаратаПремьер-министра Кыргызской Республики";   </w:t>
      </w:r>
      <w:hyperlink w:history="1" r:id="rIds7zglddnlpyrwdkdrgt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июля  2002года  №  456  "О  внесении  изменений  в  постановление  ПравительстваКыргызской Республики от 3 января 2001 года № 2 "О структуре  АппаратаПремьер-министра Кыргызской Республики";   </w:t>
      </w:r>
      <w:hyperlink w:history="1" r:id="rIdjksk1-kjoqtbr_sbie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июля  2002года  №  491  "О  внесении  изменений  в  постановление  ПравительстваКыргызской Республики от 3 января 2001 года № 2 "О структуре  АппаратаПремьер-министра Кыргызской Республики".              Премьер-министр                       Н.Танаев  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 от 3 сентября 2002 года № 603                                 СТРУКТУРА            Аппарата Премьер-министра Кыргызской Республики               (В редакции постановлений Правительства КР от        </w:t>
      </w:r>
      <w:hyperlink w:history="1" r:id="rId2_7ifiebsfmsjc4ezx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2002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yvvjnksiwji9hnje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2002 года № 789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c1e5vogu_jwpvhcxdm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2002 года № 852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7dsctfmmhrvzyfxyp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2003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ij-qeja_cujxileh3z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2003 года № 288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4tyhv6ppetimi5ury5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2003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1lkfysp9pvytbu-j348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efhdg2cgh1jbhcz-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2003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r>
        <w:rPr>
          <w:rFonts w:ascii="Arial" w:cs="Arial" w:eastAsia="Arial" w:hAnsi="Arial"/>
          <w:sz w:val="24"/>
          <w:szCs w:val="24"/>
        </w:rPr>
        <w:t xml:space="preserve">11 мая 2004 года №347</w:t>
      </w:r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№ |        Наименование структурных подразделений        |          ||---|------------------------------------------------------|----------||1  |Руководитель Аппарата - Министр                       |      1   ||1.1|Заместитель Руководителя Аппарата                     |      1   ||2  |Секретариат Премьер-министра:                         |     10   ||   |Постоянный представитель Правительства                |      1   ||   |в Законодательном собрании Жогорку Кенеша - советник  |          ||   |Премьер-министра                                      |          ||   |Постоянный представитель  Правительства в Собрании    |      1   ||   |народных представителей Жогорку Кенеша - советник     |          ||   |Премьер-министра                                      |          ||   |Советник Премьер-министра                             |      1   ||   |Помощники Премьер-министра, Вице-премьер-министров,   |      5   ||   |Руководителя Аппарата Премьер-министра - Министра     |          ||   |Референт по взаимодействию с палатами Жогорку Кенеша  |      1   ||   |Референт протокола Премьер-министра Кыргызской        |      1   ||   |Республики                                            |          ||3  |Управление государственной службы, местных            |     14   ||   |государственных администраций и органов местного      |          ||   |самоуправления                                        |          ||   |Начальник управления                                  |      1   ||   |Заместитель начальника управления - заведующий отделом|      1   ||   |местных государственных администраций и органов       |          ||   |местного самоуправления                               |          ||   |Инспектор по организационной работе                   |      4   ||   |Заведующий отделом государственной службы, кадров и   |      1   ||   |административных реформ                               |          ||   |Эксперт                                               |      1   ||   |Заведующий сектором кадров                            |      1   ||   |Эксперт                                               |      1   ||   |Референт                                              |      1   ||   |Заведующий сектором электронного управления           |      1   ||   |Эксперт                                               |      1   ||   |Референт                                              |      1   ||4  |Управление экономики, инвестиций и государственной    |     13   ||   |собственности                                         |          ||   |Начальник управления                                  |      1   ||   |Заместитель начальника управления - заведующий        |      1   ||   |отделом инвестиций, структурных преобразований и      |          ||   |государственной собственности                         |          ||   |Эксперт                                               |      1   ||   |Заведующий сектором инвестиций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||   |Заведующий отделом экономического анализа и прогноза  |      1   ||   |Эксперт                                               |      2   ||   |Референт                                              |      1   ||   |Заведующий сектором государственной поддержки и       |      1   ||   |развития предпринимательства                          |          ||   |Референт                                              |      2   ||5  |Отдел финансов (включая сектор бюджетной, налоговой и |      8   ||   |тарифной политики)                                    |          ||   |Заведующий отделом                                    |      1   ||   |Заместитель заведующего                               |      1   ||   |Заведующий сектором бюджетной, налоговой и тарифной   |      1   ||   |политики                                              |          ||   |Эксперт                                               |      2   ||   |Референт                                              |      3   ||6  |Отдел торговли, промышленного и строительного         |      8   ||   |комплексов и коммуникаций (включая сектор             |          ||   |промышленного комплекса и торговли и сектор           |          ||   |строительного комплекса и коммуникаций                |          ||   |Заведующий отделом                                    |      1   ||   |Заместитель заведующего отделом - заведующий сектором |      1   ||   |промышленного комплекса и торговли                    |          ||   |Эксперт                                               |      1   ||   |Референт                                              |      2   ||   |Заведующий сектором строительного комплекса и         |      1   ||   |коммуникаций                          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   1   ||7  |Отдел топливно-энергетического комплекса и            |      6   ||   |горнодобывающей отрасли                               |          ||   |Заведующий отделом                                    |      1   ||   |Заместитель заведующего                               |      1   ||   |Эксперт                                               |      2   ||   |Референт                                              |      2   ||8  |Отдел развития агропромышленного комплекса и          |      7   ||   |природопользования (включая сектор                    |          ||   |аграрно-экономической политики и природопользования,  |          ||   |сектор пищевой и перерабатывающей промышленности)     |          ||   |Заведующий отделом                                    |      1   ||   |Заместитель заведующего - заведующий сектором         |      1   ||   |аграрно-экономической политики        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   1   ||   |Заведующий сектором пищевой и перерабатывающей        |      1   ||   |промышленности                        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   1   ||9  |Отдел информационного обеспечения (включая сектор     |      6   ||   |телевидения и радиовещания)                           |          ||   |Заведующий отделом - советник Премьер-министра        |      1   ||   |Заместитель заведующего - пресс-секретарь             |      1   ||   |Премьер-министра                                      |          ||   |Заведующий сектором телевидения и радиовещания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2   ||10 |Отдел социально-культурного развития (включая сектор  |      9   ||   |науки, образования, культуры, туризма и спорта, сектор|          ||   |социальной защиты и здравоохранения и сектор по связям|          ||   |с политическими партиями, неправительственными        |          ||   |организациями и религиозными конфессиями)             |          ||   |Заведующий отделом                                    |      1   ||   |Заместитель заведующего - заведующий сектором науки,  |      1   ||   |образования, культуры, туризма и спорта               |          ||   |Заведующий сектором социальной защиты и               |      1   ||   |здравоохранения                                       |          ||   |Заведующий сектором по связям с политическими         |      1   ||   |партиями, неправительственными организациями и        |          ||   |религиозными конфессиями                              |          ||   |Эксперт                                               |      2   ||   |Референт                                              |      3   ||11 |Отдел международного сотрудничества                   |      7   ||   |Заведующий отделом                                    |      1   ||   |Заместитель заведующего                               |      1   ||   |Эксперт                                               |      3   ||   |Референт                                              |      2   ||12 |Отдел региональных проблем                            |      4   ||   |Заведующий отделом                                    |      1   ||   |Эксперт                                               |      2   ||   |Референт                                              |      1   ||13 |Юридический отдел (включая сектор систематизации и    |     10   ||   |кодификации законодательства)                         |          ||   |Заведующий отделом                                    |      1   ||   |Заместитель заведующего                               |      1   ||   |Эксперт                                               |      4   ||   |Референт                                              |      1   ||   |Заведующий сектором систематизации и кодификации      |      1   ||   |законодательства                      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   1   ||14 |Отдел по делам обороны и правоохранительных органов   |      6   ||   |Заведующий отделом                                    |      1   ||   |Заместитель заведующего                               |      1   ||   |Эксперт                                               |      1   ||   |Заведующий сектором информационной безопасности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||15 |Общий отдел (включая сектор делопроизводства и        |     14   ||   |контроля исполнения, сектор перевода, сектор          |          ||   |протокола)                                            |          ||   |Заведующий отделом                                    |      1   ||   |Заместитель заведующего - заведующий сектором         |      1   ||   |делопроизводства и контроля исполнения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   1   ||   |Заведующий сектором перевода  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2   ||   |Заведующий сектором протокола 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||   |Референт объединенного с Администрацией Президента    |      2   ||   |Кыргызской Республики сектора писем и приема граждан  |          ||   |Референт объединенного с Администрацией Президента    |      1   ||   |Кыргызской Республики первого сектора                 |          ||16 |(исключен в соответствии с постановлением             |          ||   | Правительства КР от </w:t>
      </w:r>
      <w:hyperlink w:history="1" r:id="rId_x40wlbu-0bnoueh3x8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|          ||   |Всего                                                 |    125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sae3ukqss4w8x9bog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dalil.kg/document/53794</w:t>
      </w:r>
    </w:hyperlink>
  </w:p>
  <w:p>
    <w:pPr>
      <w:spacing w:after="0" w:before="40"/>
      <w:jc w:val="center"/>
    </w:pPr>
    <w:hyperlink w:history="1" r:id="rId_n10ih2oplte-1c2cdj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xwvf81lp2sbmzf7in7k" Type="http://schemas.openxmlformats.org/officeDocument/2006/relationships/hyperlink" Target="https://dalil.kg/document/96167" TargetMode="External"/><Relationship Id="rIdnbk1yk1f71echbwuwrx2b" Type="http://schemas.openxmlformats.org/officeDocument/2006/relationships/hyperlink" Target="https://dalil.kg/document/53840" TargetMode="External"/><Relationship Id="rId3yic88hzxucsk1zpkrm_0" Type="http://schemas.openxmlformats.org/officeDocument/2006/relationships/hyperlink" Target="https://dalil.kg/document/54005" TargetMode="External"/><Relationship Id="rId3rltm_bmtrqlhdwlwv5-l" Type="http://schemas.openxmlformats.org/officeDocument/2006/relationships/hyperlink" Target="https://dalil.kg/document/54068" TargetMode="External"/><Relationship Id="rIdyevuavf3bpf5nn2uby_v8" Type="http://schemas.openxmlformats.org/officeDocument/2006/relationships/hyperlink" Target="https://dalil.kg/document/74503" TargetMode="External"/><Relationship Id="rIdcixoz5smti8wxmh3og9fz" Type="http://schemas.openxmlformats.org/officeDocument/2006/relationships/hyperlink" Target="https://dalil.kg/document/54427" TargetMode="External"/><Relationship Id="rIdde4ymzzwibfwxjqu_mvpn" Type="http://schemas.openxmlformats.org/officeDocument/2006/relationships/hyperlink" Target="https://dalil.kg/document/54502" TargetMode="External"/><Relationship Id="rIda_6xo7m2-x3nz6oojkil5" Type="http://schemas.openxmlformats.org/officeDocument/2006/relationships/hyperlink" Target="https://dalil.kg/document/54633" TargetMode="External"/><Relationship Id="rIdfq7smxkof0wl6d4ej4zq2" Type="http://schemas.openxmlformats.org/officeDocument/2006/relationships/hyperlink" Target="https://dalil.kg/document/54714" TargetMode="External"/><Relationship Id="rIdbnhk4cfveca77u4euyhum" Type="http://schemas.openxmlformats.org/officeDocument/2006/relationships/hyperlink" Target="https://dalil.kg/document/53794#p1" TargetMode="External"/><Relationship Id="rIdvx8k7dr3sawulben90fcx" Type="http://schemas.openxmlformats.org/officeDocument/2006/relationships/hyperlink" Target="https://dalil.kg/document/7831" TargetMode="External"/><Relationship Id="rIdwpzv0-r4k1j-7llesr5ik" Type="http://schemas.openxmlformats.org/officeDocument/2006/relationships/hyperlink" Target="https://dalil.kg/document/7958" TargetMode="External"/><Relationship Id="rId18g7lfd_0gxei7c_3hucg" Type="http://schemas.openxmlformats.org/officeDocument/2006/relationships/hyperlink" Target="https://dalil.kg/document/6810" TargetMode="External"/><Relationship Id="rIdxeuf_6-z1carat3zxuqfn" Type="http://schemas.openxmlformats.org/officeDocument/2006/relationships/hyperlink" Target="https://dalil.kg/document/38274" TargetMode="External"/><Relationship Id="rIddodggukvdjcpj6bpwqyqh" Type="http://schemas.openxmlformats.org/officeDocument/2006/relationships/hyperlink" Target="https://dalil.kg/document/53003" TargetMode="External"/><Relationship Id="rIdncruri51fsuvstfa7dc91" Type="http://schemas.openxmlformats.org/officeDocument/2006/relationships/hyperlink" Target="https://dalil.kg/document/53374" TargetMode="External"/><Relationship Id="rIds7zglddnlpyrwdkdrgts0" Type="http://schemas.openxmlformats.org/officeDocument/2006/relationships/hyperlink" Target="https://dalil.kg/document/53628" TargetMode="External"/><Relationship Id="rIdjksk1-kjoqtbr_sbierya" Type="http://schemas.openxmlformats.org/officeDocument/2006/relationships/hyperlink" Target="https://dalil.kg/document/53669" TargetMode="External"/><Relationship Id="rId2_7ifiebsfmsjc4ezxyvl" Type="http://schemas.openxmlformats.org/officeDocument/2006/relationships/hyperlink" Target="https://dalil.kg/document/53840" TargetMode="External"/><Relationship Id="rIdfayvvjnksiwji9hnjeyxb" Type="http://schemas.openxmlformats.org/officeDocument/2006/relationships/hyperlink" Target="https://dalil.kg/document/54005" TargetMode="External"/><Relationship Id="rIdc1e5vogu_jwpvhcxdmclm" Type="http://schemas.openxmlformats.org/officeDocument/2006/relationships/hyperlink" Target="https://dalil.kg/document/54068" TargetMode="External"/><Relationship Id="rIdjl7dsctfmmhrvzyfxypdz" Type="http://schemas.openxmlformats.org/officeDocument/2006/relationships/hyperlink" Target="https://dalil.kg/document/74503" TargetMode="External"/><Relationship Id="rIdij-qeja_cujxileh3zjum" Type="http://schemas.openxmlformats.org/officeDocument/2006/relationships/hyperlink" Target="https://dalil.kg/document/54427" TargetMode="External"/><Relationship Id="rIdr4tyhv6ppetimi5ury5rk" Type="http://schemas.openxmlformats.org/officeDocument/2006/relationships/hyperlink" Target="https://dalil.kg/document/54502" TargetMode="External"/><Relationship Id="rId1lkfysp9pvytbu-j348rb" Type="http://schemas.openxmlformats.org/officeDocument/2006/relationships/hyperlink" Target="https://dalil.kg/document/54633" TargetMode="External"/><Relationship Id="rIdypefhdg2cgh1jbhcz-rkc" Type="http://schemas.openxmlformats.org/officeDocument/2006/relationships/hyperlink" Target="https://dalil.kg/document/54714" TargetMode="External"/><Relationship Id="rId_x40wlbu-0bnoueh3x80z" Type="http://schemas.openxmlformats.org/officeDocument/2006/relationships/hyperlink" Target="https://dalil.kg/document/5537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sae3ukqss4w8x9bogm4" Type="http://schemas.openxmlformats.org/officeDocument/2006/relationships/hyperlink" Target="https://dalil.kg/document/53794" TargetMode="External"/><Relationship Id="rId_n10ih2oplte-1c2cdj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2026-09-24T06:21:42.888Z</dcterms:created>
  <dcterms:modified xsi:type="dcterms:W3CDTF">2026-09-24T06:21:42.888Z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