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o7d-hhvsdblnazrgs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3 сентября 2002 года № 604             ПОСТАНОВЛЕНИЕ ПРАВИТЕЛЬСТВА КЫРГЫЗСКОЙ РЕСПУБЛИКИ               О совершенствовании (реформировании) системы             государственных органов исполнительной власти                  в области образования, культуры                  (В редакции постановления Правительства КР                от </w:t>
      </w:r>
      <w:hyperlink w:history="1" r:id="rIdvnaeaovc6joc_dvqnd0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</w:t>
      </w:r>
      <w:hyperlink w:history="1" r:id="rId5ocqrf6hjlk6nw-yaa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      </w:t>
      </w:r>
      <w:hyperlink w:history="1" r:id="rId32stosxcm7d1mdpx__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dvfpb7gaxixyw3k9b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Министерство об-разования и науки  Кыргызской Республики является одним  из   ключевых элементов системы государственного управления в Кыргызской Республике. Образованные,  квалифицированные  человеческие   ресурсы   Кыргызстанаявляются   основными   факторами  экономического  развития.  Поэтомусуществование  высококвалифицированной,  хорошо  управляемой  системы образования  является предпосылкой международной конкурентоспособности страны.  Начавшееся реформирование структуры Министерства образования и науки Кыргызской Республики имеет своей целью выработать  стратегическое  видение постоянного улучшения системы образования, развития  культуры.  Министерство   должно   устанавливать  и  приводить  в   жизнь стандарты образования, посредством регулирования образовательной деятельности.     В целях реализации задач, поставленных Президентом Кыргызской Рес-публики А.Акаевым на заседании Правительства Кыргызской  Республики  24января 2002 года по проведению второго этапа административной реформы сучастием  руководителей  центральных  органов  управления,  областей  иг.Бишкека,  необходимости проведения качественных преобразований испол-нительной государственной власти в области эффективного государственно-го управления системой образования, культуры, возложенных на Министерс-тво образования и  науки Кыргызской Республики, активизации работы  по  дальнейшему углублению проводимых мероприятий по административной реформе     Правительство Кыргызской  Республики постановляет:     1. (Утратил  силу в соответствии с постановлением Правительства КРот </w:t>
      </w:r>
      <w:hyperlink w:history="1" r:id="rIdvjq6wu0rj8u89flxpo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Одобрить прилагаемый проект </w:t>
      </w:r>
      <w:hyperlink w:history="1" r:id="rIdhfgnupeetpbzobpwoex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Министерством образования и  наукии  Кыргызской Республики и Министерством    финансов Кыргызской Республики. Поручить Министрам в установленном порядке подписать вышеназванное соглашение.     Ресурсное соглашение не подлежит изменению или расторжению  в  од-ностороннем  порядке  до  окончания срока его действия,  за исключениемобстоятельств непреодолимой силы.     3. (Утратил  силу в соответствии с постановлением Правительства КРот </w:t>
      </w:r>
      <w:hyperlink w:history="1" r:id="rIdxgjvhux9xkadjqbbp_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(Утратил  силу в соответствии с постановлением Правительства КРот </w:t>
      </w:r>
      <w:hyperlink w:history="1" r:id="rIdesknmr_y5a_fjenxmo8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Признать утратившим силу </w:t>
      </w:r>
      <w:hyperlink w:history="1" r:id="rIdgvh0hungjkuk-985nk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икультуры Кыргызской Республики,  утвержденное </w:t>
      </w:r>
      <w:hyperlink w:history="1" r:id="rIdchpejxnmnry-ldtujh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17 марта 2001 года № 105 "Вопросы Министерства образования и культуры Кыргызской Республики".     6. Установить, что на Министерство образования и  науки Кыргызской  Республики  на срок действия Ресурсного соглашения не распространяются:     - абзацы 2-5 пункта 1 </w:t>
      </w:r>
      <w:hyperlink w:history="1" r:id="rIdvesw09wic6bzjwmvff1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20 декабря 1995 года № 550 "Вопросы управления и распоряже-ния объектами государственной собственности в Кыргызской Республике";     - абзац  третий  пункта  5,  пункт 14 </w:t>
      </w:r>
      <w:hyperlink w:history="1" r:id="rId8yabqpa3n3ezoyiuu5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кадрами в Правительстве Кыргызской Республики, Аппарате Премьер-министра  Кыргызской  Республики,  утвержденного </w:t>
      </w:r>
      <w:hyperlink w:history="1" r:id="rId-tdvw5hod8w5czkvxif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Республике от 21 июня 2001 года № 286 "Об утверждении нормативных документов по кадровым вопросам";     - абзац 3 пункта 1 распоряжения Премьер-министра  Кыргызской  Рес-публики от 31 марта 2000 года № 104.     7. Контроль за выполнением настоящего постановления  возложить  наМинистерство финансов Кыргызской Республики и Министерствообразования и науки  Кыргызской Республики.      Премьер-министр                                    Н.Танаев                                                      Одобрено                                          </w:t>
      </w:r>
      <w:hyperlink w:history="1" r:id="rIdmb7b58v5pthliksw1yk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№ 604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РЕСУРСНОЕ 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 между Министерством образования и науки                         Кыргызской Республики и Министерством  финансов                          Кыргызской Республики                           1. Суть Соглашения      1.1. Сторонами  Ресурсного соглашения (далее Соглашение) являются:Министр образования и  науки Кыргызской Республики и Министр финансов Кыргызской Республики.     (В редакции  постановления Правительства КР от </w:t>
      </w:r>
      <w:hyperlink w:history="1" r:id="rId03ndoc-gk8tjyg8ltj0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</w:t>
        </w:r>
      </w:hyperlink>
      <w:hyperlink w:history="1" r:id="rIdx5vqirdtyyvglzbfv8k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</w:t>
        </w:r>
      </w:hyperlink>
      <w:r>
        <w:rPr>
          <w:rFonts w:ascii="Arial" w:cs="Arial" w:eastAsia="Arial" w:hAnsi="Arial"/>
          <w:sz w:val="24"/>
          <w:szCs w:val="24"/>
        </w:rPr>
        <w:t xml:space="preserve">)     (В редакции  постановления Правительства КР от </w:t>
      </w:r>
      <w:hyperlink w:history="1" r:id="rIdxvi700-wq4rnjeb60t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</w:t>
        </w:r>
      </w:hyperlink>
      <w:hyperlink w:history="1" r:id="rIdf6yiowp6r_odaehhddt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125</w:t>
        </w:r>
      </w:hyperlink>
      <w:r>
        <w:rPr>
          <w:rFonts w:ascii="Arial" w:cs="Arial" w:eastAsia="Arial" w:hAnsi="Arial"/>
          <w:sz w:val="24"/>
          <w:szCs w:val="24"/>
        </w:rPr>
        <w:t xml:space="preserve">     1.2. Настоящее Соглашение подготовлено в рамках реализации  </w:t>
      </w:r>
      <w:hyperlink w:history="1" r:id="rIdsk-28f11bwldwkkhcp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e68p-s3bnqfnemhdl7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марта 2002 года № 147 "О Плане меропри-ятий по реализации задач, поставленных Президентом Кыргызской Республи-ки А.Акаевым на заседании Правительства Кыргызской Республики по прове-дению административной реформы с участием руководителей центральных ор-ганов управления,  областей и г.Бишкека 24 января 2002 года" и распоря-жения Правительства Кыргызской Республики от  12  апреля  2002  года  №188-р  "Об образовании рабочей группы по подготовке ресурсного соглаше-ния между  Министерством  финансов Кыргызской Республики и Министерством образования и  науки Кыргызской Республики".     1.3. Сутью данного Соглашения является передача руководству Минис-терства образования и  науки  Кыргызской Республики больше полномочий в распределении и использовании средств, для финансирования текущих затрати людских ресурсов Министерства, во исполнение рекомендаций,данных в ходе функционального анализа, что формирует, тем самым, культуру управления, нацеленного на достижение результатов.                                 2. Цель      2.1. Целью  данного  Соглашения является достижение более значимыхрезультатов в пределах выделенных бюджетных средств и передача министруи руководству  Министерства  образования,  науки  и молодежной политикиКыргызской Республики (МОиН) полномочий для более гибкого распределе-ния и управления финансовыми и людскими ресурсами.     2.2. Достижение поставленной цели предполагается за счет реоргани-зации структуры и улучшения эффективности деятельности центрального ап-парата МОиН и его подведомственных учреждений.     2.3. Соглашение  основано на рекомендациях экспертной группы ПРООН"Политическое и административное управление на центральном  уровне"  поитогам проведенного ими функционального анализа МОиН.     2.4. Соглашение не предусматривает выделение  дополнительных  бюд-жетных средств МОиН.                      3. Сроки действия Соглашения      3.1. Соглашение  заключается сроком на два года с момента подписа-ния Министром образования и науки и  Министром  финансов.     3.2. Данное  Соглашение вступит в силу с момента издания постанов-ления Правительства Кыргызской Республики "О совершенствовании  (рефор-мировании)  системы государственных органов исполнительной власти в об-ласти образования, культуры" и является основанием для выделения средс-тв из республиканского бюджета на период с 2003 по 2004 бюджетный год.                  4. Пределы распространения и условия      4.1. Виды  ресурсов,  которые  оговариваются  данным  Соглашением,включают  средства,  предусмотренные в республиканском бюджете (включаяспециальные средства)  на финансирование центрального аппарата МОиН иего подведомственных учреждений, указанных в настоящем Соглашении.     4.2. МОиН  имеет право по своему усмотрению использовать бюджет-ные средства  (включая специальные средства), высвобождаемые в процессереформирования, и  на свободу действий в вопросах построения структуры,перераспределения штатной  численности,  приема-увольнения  работников,управления государственным имуществом подведомственных предприятий.     4.3. Соглашение  позволит  Министру  и руководящему составу Минис-терства более эффективно использовать ресурсы с целью достижения лучшихрезультатов, определенных  как  МОиН, так и Правительством КыргызскойРеспублики.                          5. Финансовые ресурсы      5.1. Согласно  данному Соглашению МОиН имеет полномочия по пере-распределению бюджетных  средств на финансирование всех видов админист-ративных расходов  Министерства,  на которые распространяются следующиеограничения:     - ресурсы,  предусмотренные на финансирование статей экономическойклассификации,  могут передвигаться из одной статьи в другую, но не мо-гут превышать  контрольную цифру, установленную Министерством  финансов Кыргызской Республики;     - МОиН не разрешается производить сокращение сумм, предусмотрен-ных на  финансирование  расходов по государственным программам, утверж-денным Правительством Кыргызской Республики.                           6. Людские ресурсы      6.1. Согласно  данному  Соглашению, МОиН имеет полномочия по ре-формированию подведомственных ему организаций, а также по перераспреде-лению людских  ресурсов, направленных на осуществление услуг и деятель-ности Министерства,  в пределах установленных функциональных обязаннос-тей и  в  целях улучшения эффективности и действенности образовательнойдеятельности в  Кыргызской Республике. Людскими ресурсами, учитываемымиданным Соглашением,  являются  ресурсы  центрального  аппарата МОиН иследующих подведомственных Министерству организаций:     - Кыргызский институт образования;     - Кыргызский научно-исследовательский институт проблем высшей шко-лы;     - Институт информатики и информационных технологий;     - Издательство с типографией;     - Учебно-методический  кабинет при Кыргызском аграрном университе-те;     - Республиканский детско-юношеский клуб физической подготовки;     - Производственно-коммерческое объединение "Билим";     - Ремонтно-строительное управление при МОиН;     - Управление капитального строительства МОиН.     6.2. Министр  имеет  право создавать и упразднять должности внутриМОиН и подведомственных учреждений в соответствии с законодательствомКыргызской Республики,  не превышая предельную численность штатных еди-ниц, предусмотренных постановлением Правительства Кыргызской Республикиот 30 марта 2002 года № 181 "Об установлении предельной численности ра-ботников министерств,  государственных  комитетов, административных ве-домств, государственных комиссий, их подведомственных, структурных тер-риториальных подразделений Кыргызской Республики".     6.3. Министерство может использовать сумму средств,  сэкономленныхв процессе реорганизации,  на увеличение заработной платы работников  впределах фонда оплаты труда на срок действия Соглашения.                              7. Отчетность      7.1. В  период действия данного Соглашения, Министерство  финансов  предоставит ежеквартальный прогноз движения наличных денежных средств  бюджета,  предусмотренных  для МОиН, в целях обеспечения своевременного выделения всей суммы финансовых средств, утвержденных по бюджету данного Министерства.     7.2. В течение последнего месяца каждого квартала МОиН предоставит в  Министерство   финансов ежеквартальную финансовую отчетность.                   8. Эффективность и результативность                     деятельности и экономия средств      8.1. МОиН  имеет право направлять ресурсы, высвобожденные в про-цессе реформирования  центрального  аппарата Министерства и подведомст-венных организаций,  указанных в данном Соглашении, посредством упразд-нения дублирующих функций и устаревших бюрократических форм управления,в те сферы, которые отвечают за результативность деятельности Министер-ства.                         9. Специальные средства      9.1. Гибкость в управлении ресурсами,  предоставляемая данным Сог-лашением,  также предусматривается и в отношении доходов, полученных отвзимания различных видов оплаты (так называемых  специальных  средств),согласно существующим нормативным правовым документам.     9.2. Все доходы, полученные МОиН, должны оставаться в распоряже-нии этого  министерства  для  покрытия затрат на предоставление услуг исодержание объектов системы образования, культуры.     9.3. Все доходы от специальных средств должны учитываться и разме-щаться на соответствующем казначейском счете МОиН.                 10. Улучшение показателей деятельности      10.1. Соглашение дает  руководству  министерства  большую  степеньгибкости в  использовании и распределении бюджетных ассигнований, и на-лагает на Министра образования и  науки ответственность по  обязательному проведению  взаимных  уступок  и принятию  взаимных обязательств в целяхулучшения общих показателей деятельности Министерства, его эффективности и действенности.     10.2. МОиН  должно  исполнить  рекомендации, данные в результатепроведенного функционального  анализа,  приводящегося  в Приложении А кнастоящему Соглашению.     10.3. Цели  должны достигаться путем изменения структуры и штатнойчисленности центрального  аппарата МОиН и подведомственных учрежденийминистерства в  соответствии  с рекомендациями функционального анализа,изменениями функциональных  обязанностей сотрудников и организации дея-тельности министерства.     10.4. Данным  Соглашением предусматривается, что все сэкономленныесредства в процессе выполнения вышеуказанных пунктов полностью остаютсяв распоряжении  МОиН. Министерство финансов берет на себя обязательствапо   инициативе   МОиН  вносить  изменения в сметы расходов центрального аппарата   и   подведомственных   учреждений   МОиН   и   финансирование, предусмотренных республиканским бюджетом статей по сектору образования, культуры в полном объеме, за исключением непредвиденных обстоятельств, описанных ниже.                         11. Мониторинг и оценка      11.1. Оценка успеха в достижении целей настоящего Соглашения явля-ется составной частью данного документа.  По прошествии одного года  современи подписания Соглашения, МОиН и его подведомственные учреждениядолжны стать  объектом  для  оценки  результатов внедрения рекомендацийфункционального анализа.     11.2. Любые запросы информации от Счетной палаты либо других конт-ролирующих  государственных  органов  должны производиться в письменнойформе и своевременно.                    12. Непредвиденные обстоятельства      12.1. В ходе исполнения утвержденного республиканского бюджета мо-гут возникнуть непредвиденные обстоятельства,  которые могут привести кснижению доходной части бюджета. В этих случаях для поддержания сбалан-сированности бюджета,Министерство  финансов вынуждено вносить измененияв бюджет о сокращении расходов. Данным Соглашением предусматривается, чтов  случае  возникновения  таких  непредвиденных обстоятельств, ведущих к сокращению государственных расходов, Соглашение действует в  полной мере относительно 85% средств, предусмотренных по сектору образования, культуры. МОиН в соответствии   с   уведомлением   Министерства   финансов   будет финансировать в приоритетном порядке защищенные статьи бюджета по сектору образования, культуры.                         13. Механизм реализации      13.1. К данному Соглашению прилагается перечень необходимых норма-тивных и правовых документов, необходимых для реализации условий Согла-шения.  Принятие  этих  документов  соответствующими   государственнымиструктурами является неотъемлемой частью Ресурсного соглашения.     13.2. Договаривающиеся стороны обязаны  выполнять  все  намеченныемероприятия в установленные сроки и качественно.     13.3. Данное Соглашение вступает в силу с момента  издания  поста-новления Правительства   Кыргызской   Республики   "О совершенствовании(реформировании) системы  государственных органов исполнительной властив области образования, культуры".      Министр образования и  науки               Министр  финансов                         И.Болджурова                          Б.Абилдаев     "___" ________ 200__ г.                    "___" 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i0zwqls4ctzjp5ev7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dalil.kg/document/53795</w:t>
      </w:r>
    </w:hyperlink>
  </w:p>
  <w:p>
    <w:pPr>
      <w:spacing w:after="0" w:before="40"/>
      <w:jc w:val="center"/>
    </w:pPr>
    <w:hyperlink w:history="1" r:id="rIdf4sekh7rv-nujysuos5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7d-hhvsdblnazrgsd10" Type="http://schemas.openxmlformats.org/officeDocument/2006/relationships/hyperlink" Target="https://dalil.kg/document/58516" TargetMode="External"/><Relationship Id="rIdvnaeaovc6joc_dvqnd030" Type="http://schemas.openxmlformats.org/officeDocument/2006/relationships/hyperlink" Target="https://dalil.kg/document/54740" TargetMode="External"/><Relationship Id="rId5ocqrf6hjlk6nw-yaagyu" Type="http://schemas.openxmlformats.org/officeDocument/2006/relationships/hyperlink" Target="https://dalil.kg/document/55789" TargetMode="External"/><Relationship Id="rId32stosxcm7d1mdpx__ms8" Type="http://schemas.openxmlformats.org/officeDocument/2006/relationships/hyperlink" Target="https://dalil.kg/document/57020" TargetMode="External"/><Relationship Id="rId3dvfpb7gaxixyw3k9b5gf" Type="http://schemas.openxmlformats.org/officeDocument/2006/relationships/hyperlink" Target="https://dalil.kg/document/58224" TargetMode="External"/><Relationship Id="rIdvjq6wu0rj8u89flxpotsp" Type="http://schemas.openxmlformats.org/officeDocument/2006/relationships/hyperlink" Target="https://dalil.kg/document/55789" TargetMode="External"/><Relationship Id="rIdhfgnupeetpbzobpwoext1" Type="http://schemas.openxmlformats.org/officeDocument/2006/relationships/hyperlink" Target="https://dalil.kg/document/53795#1" TargetMode="External"/><Relationship Id="rIdxgjvhux9xkadjqbbp_ukw" Type="http://schemas.openxmlformats.org/officeDocument/2006/relationships/hyperlink" Target="https://dalil.kg/document/57020" TargetMode="External"/><Relationship Id="rIdesknmr_y5a_fjenxmo80w" Type="http://schemas.openxmlformats.org/officeDocument/2006/relationships/hyperlink" Target="https://dalil.kg/document/57020" TargetMode="External"/><Relationship Id="rIdgvh0hungjkuk-985nk5rp" Type="http://schemas.openxmlformats.org/officeDocument/2006/relationships/hyperlink" Target="https://dalil.kg/document/7960" TargetMode="External"/><Relationship Id="rIdchpejxnmnry-ldtujhu4e" Type="http://schemas.openxmlformats.org/officeDocument/2006/relationships/hyperlink" Target="https://dalil.kg/document/7959" TargetMode="External"/><Relationship Id="rIdvesw09wic6bzjwmvff15p" Type="http://schemas.openxmlformats.org/officeDocument/2006/relationships/hyperlink" Target="https://dalil.kg/document/36681" TargetMode="External"/><Relationship Id="rId8yabqpa3n3ezoyiuu5yud" Type="http://schemas.openxmlformats.org/officeDocument/2006/relationships/hyperlink" Target="https://dalil.kg/document/33423" TargetMode="External"/><Relationship Id="rId-tdvw5hod8w5czkvxif71" Type="http://schemas.openxmlformats.org/officeDocument/2006/relationships/hyperlink" Target="https://dalil.kg/document/33424" TargetMode="External"/><Relationship Id="rIdmb7b58v5pthliksw1ykfm" Type="http://schemas.openxmlformats.org/officeDocument/2006/relationships/hyperlink" Target="https://dalil.kg/document/53795" TargetMode="External"/><Relationship Id="rId03ndoc-gk8tjyg8ltj0pn" Type="http://schemas.openxmlformats.org/officeDocument/2006/relationships/hyperlink" Target="https://dalil.kg/document/57020" TargetMode="External"/><Relationship Id="rIdx5vqirdtyyvglzbfv8kx5" Type="http://schemas.openxmlformats.org/officeDocument/2006/relationships/hyperlink" Target="https://dalil.kg/document/57020" TargetMode="External"/><Relationship Id="rIdxvi700-wq4rnjeb60twaw" Type="http://schemas.openxmlformats.org/officeDocument/2006/relationships/hyperlink" Target="https://dalil.kg/document/58224" TargetMode="External"/><Relationship Id="rIdf6yiowp6r_odaehhddt4x" Type="http://schemas.openxmlformats.org/officeDocument/2006/relationships/hyperlink" Target="https://dalil.kg/document/58224" TargetMode="External"/><Relationship Id="rIdsk-28f11bwldwkkhcpwx8" Type="http://schemas.openxmlformats.org/officeDocument/2006/relationships/hyperlink" Target="https://dalil.kg/document/53266" TargetMode="External"/><Relationship Id="rIde68p-s3bnqfnemhdl7zpq" Type="http://schemas.openxmlformats.org/officeDocument/2006/relationships/hyperlink" Target="https://dalil.kg/document/5326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i0zwqls4ctzjp5ev7cp" Type="http://schemas.openxmlformats.org/officeDocument/2006/relationships/hyperlink" Target="https://dalil.kg/document/53795" TargetMode="External"/><Relationship Id="rIdf4sekh7rv-nujysuos5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2026-09-25T15:40:57.170Z</dcterms:created>
  <dcterms:modified xsi:type="dcterms:W3CDTF">2026-09-25T15:40:57.170Z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