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u16bxtnm0kblxawh6hry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Правительстваот 19 сентября 2002 года N 633            ПОСТАНОВЛЕНИЕ ПРАВИТЕЛЬСТВА КЫРГЫЗСКОЙ РЕСПУБЛИКИ                                                 О Программе развития экспорта в Кыргызской                     Республике на 2002-2004 годы              (В редакции </w:t>
      </w:r>
      <w:hyperlink w:history="1" r:id="rIdpkmx-xfl_c8rbjb09rj5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29 сентября 2003 года N 615)       В  целях  реализации задач, поставленных Президентом  КыргызскойРеспублики  перед  новым  составом  Правительства,  а  также  ПосланияПрезидента Кыргызской Республики народу Кыргызстана и  Жогорку  КенешуКыргызской  Республики  от  16  октября 2001 года и </w:t>
      </w:r>
      <w:hyperlink w:history="1" r:id="rId8v7rep7aiq-fawny2aur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государственном  регулировании   внешнеэкономическойдеятельности   в   Кыргызской  Республике"  Правительство   КыргызскойРеспублики постановляет:     1. Утвердить прилагаемые:      -  </w:t>
      </w:r>
      <w:hyperlink w:history="1" r:id="rId28h2wjxn2yssnsk4xorcu">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развития экспорта в Кыргызской Республике на  2002-2004 годы;      - </w:t>
      </w:r>
      <w:hyperlink w:history="1" r:id="rIdebjtarjrcyk6t1a3ie-hr">
        <w:r>
          <w:rPr>
            <w:rFonts w:ascii="Arial" w:cs="Arial" w:eastAsia="Arial" w:hAnsi="Arial"/>
            <w:color w:val="1D4ED8"/>
            <w:sz w:val="24"/>
            <w:szCs w:val="24"/>
            <w:u w:val="single"/>
          </w:rPr>
          <w:t xml:space="preserve">Комплекс  мер</w:t>
        </w:r>
      </w:hyperlink>
      <w:r>
        <w:rPr>
          <w:rFonts w:ascii="Arial" w:cs="Arial" w:eastAsia="Arial" w:hAnsi="Arial"/>
          <w:sz w:val="24"/>
          <w:szCs w:val="24"/>
        </w:rPr>
        <w:t xml:space="preserve">  по  развитию импортозамещения на 2002-2004 годыв отраслях промышленности.      2.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организовать  работупо  реализации  Программы  развития  экспорта  на  2002-2004  годы   иКомплекса  мер   по  развитию импортозамещения  на  2002-2004  годы  вотраслях промышленности.      3.  Областным государственным администрациям и органам  местногосамоуправления  утвердить региональные программы развития  экспорта  иэкспортного  потенциала регионов и мероприятия по  импортозамещению  сучетом   местных  условий  и  накопленного  опыта  в  сфере  экспорта,экспортного производства и импортозамещения.       4.   В   целях   финансового  обеспечения  мер  государственнойподдержки  экспорта,   экспортного  производства  и  импортозамещения,предусмотренных    Программой   и   Комплексом   мер    по    развитиюимпортозамещения,   Министерству  финансов  Кыргызской  Республики  посогласованию  с  Министерством  внешней  торговли   и   промышленностиКыргызской  Республики  и  другими заинтересованными  государственнымиорганами  при  формировании   проектов  республиканского   бюджета  накаждый очередной год предусматривать выделение необходимых средств  наих реализацию.       5.   Возложить    на    Министерство    внешней    торговли   ипромышленности   Кыргызской   Республики   координацию   работы     повыполнению   Программы   по  развитию  экспорта  и  Комплекса  мер  поразвитию импортозамещения и обеспечение контроля за их реализацией.      6. Национальному статистическому комитету Кыргызской  Республикиежеквартально   представлять  в  Министерство   внешней   торговли   ипромышленности Кыргызской Республики фактические сведения по  экспортуосновных видов продукции по экспортоориентированным юридическим  лицамреспублики   согласно  прилагаемому  перечню  и   выполнению   объемовимпортозамещения на 2002-2004 годы согласно Комплексу мер по  развитиюимпортозамещения   на   2002-2004  годы  в  отраслях   промышленности,утвержденного пунктом 1 настоящего постановления.      (В редакции  </w:t>
      </w:r>
      <w:hyperlink w:history="1" r:id="rIdxzl0fi-qluffah2l4s8t7">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29 сентября 2003 года N 615)      7.  Уполномочить   Вице-премьер-министра  Кыргызской  РеспубликиОторбаева Д.К. возглавить специальные переговорные команды по  решениюпроблем торгово-экономических отношений с зарубежными государствами.      8.   Признать   утратившим  силу  </w:t>
      </w:r>
      <w:hyperlink w:history="1" r:id="rId96ghj29v8oixmegbzbzi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ПравительстваКыргызской  Республики  от  2  декабря 1998 года N  787  "О  мерах  пореализации Государственной  программы Кыргызской Республики  "Экспорт-импорт  до  2002 года".      9.  Контроль за выполнением настоящего постановления   возложитьна Вице-премьер-министра Кыргызской Республики Оторбаева Д.К.      Премьер-министр                                     Н.Танаев                                 ПЕРЕЧЕНЬ              экспортоориентированных юридических лиц для                  проведения мониторинга по экспорту               основных видов продукции за ____________                     I. Перерабатывающая промышленность      1. АО "Ак-Була"   2. АО "Ак-Алтын"   3. АОЗТ "Кыргызхлопок"   4. ОсОО "Ак-Тилек"   5. ПКХЧЗ "Дома Ата"                          II. Легкая промышленность      6. АО "Бишкекская кенафная фабрика"   7. АО "Кыргызский камвольно-суконный комбинат"   8. АО "Текстильщик"   9. СКИ АО "Ош-Жибек"   10. АО "Касиет"   11. ОсОО "Тевиз"   12. СП "Булгаары"   13. АО "ОККО"   14. ОсОО "Заман"   15. Фирма "Веста"   16. ОсОО "Береке"                             III. Машиностроение      1. АО ТНК "Дастан"   2. АО "Бишкекский машзавод"   3. АО "Бишкекский штамповочный завод"   4. АО "Кыргызторгмаш"   5. ОсОО "Автомашрадиатор"   6. АО "Каиндыкабель"   7. АО "Достук"             IV. Радиоэлектронный и электротехнический комплекс      1. АО "Айнур"   2. АО "Нур"   3. АО "Электротехник"   4. ОсОО "Ошмашзавод"   5. АО "OREMI"   6. ГАО "Майлуу-Суу ЭЛЗ"   7. З-д "Кыргызэлектроизолит"                  V. Промышленность строительных материалов      1. АО "Кантский цементно-шиферный комбинат"   2. ОсОО "Интергласс"                           VI. Цветная металлургия      1. ГАО "Хайдарканский ртутный комбинат"   2. АООТ "Кадамжайский сурьмяной комбинат"   3. АО "Кыргызский химико-металлургический завод"   4. АО "КГРК"   5. ОАО "Кыргызалтын"                  VII. Кыргызско-китайская бумажная фабрика               VIII. Министерство сельского, водного хозяйства        и перерабатывающей промышленности Кыргызской Республики      1. СП "Ак-Алтын"   2. СП "Этем-ОЗ-Сай"   3. ГАК "Кыргызтамекиси"   в т.ч. АО "Реемтсма-Кыргызстан"   4. АООТ "Бишкек сут"   5. АООТ "Ак-сут"                       IX. ОАО "Электрические станции"                            X. СЭЗ Бишкек - всего      Примечание:   Наименование  продукции, выпускаемой всеми юридическими  лицами,  втом   числе   по   Министерству   сельского,   водного   хозяйства   иперерабатывающей      промышленности      Кыргызской       Республики,животноводческой  и  растениеводческой продукции, указывать  по  фактуотгрузки в натуральном и суммарном выражении (сомов, долларов США).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16bxtnm0kblxawh6hryf" Type="http://schemas.openxmlformats.org/officeDocument/2006/relationships/hyperlink" Target="http://kodeks.duckdns.org/document/58246" TargetMode="External"/><Relationship Id="rIdpkmx-xfl_c8rbjb09rj5c" Type="http://schemas.openxmlformats.org/officeDocument/2006/relationships/hyperlink" Target="http://kodeks.duckdns.org/document/54757" TargetMode="External"/><Relationship Id="rId8v7rep7aiq-fawny2aurj" Type="http://schemas.openxmlformats.org/officeDocument/2006/relationships/hyperlink" Target="http://kodeks.duckdns.org/document/541" TargetMode="External"/><Relationship Id="rId28h2wjxn2yssnsk4xorcu" Type="http://schemas.openxmlformats.org/officeDocument/2006/relationships/hyperlink" Target="http://kodeks.duckdns.org/document/53841" TargetMode="External"/><Relationship Id="rIdebjtarjrcyk6t1a3ie-hr" Type="http://schemas.openxmlformats.org/officeDocument/2006/relationships/hyperlink" Target="http://kodeks.duckdns.org/document/53841#1" TargetMode="External"/><Relationship Id="rIdxzl0fi-qluffah2l4s8t7" Type="http://schemas.openxmlformats.org/officeDocument/2006/relationships/hyperlink" Target="http://kodeks.duckdns.org/document/54757" TargetMode="External"/><Relationship Id="rId96ghj29v8oixmegbzbzim" Type="http://schemas.openxmlformats.org/officeDocument/2006/relationships/hyperlink" Target="http://kodeks.duckdns.org/document/6058"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2026-09-23T15:13:33.359Z</dcterms:created>
  <dcterms:modified xsi:type="dcterms:W3CDTF">2026-09-23T15:13:33.359Z</dcterms:modified>
</cp:coreProperties>
</file>

<file path=docProps/custom.xml><?xml version="1.0" encoding="utf-8"?>
<Properties xmlns="http://schemas.openxmlformats.org/officeDocument/2006/custom-properties" xmlns:vt="http://schemas.openxmlformats.org/officeDocument/2006/docPropsVTypes"/>
</file>