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9dhtvcv-eiv60hnwubn0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2002 года №662                                                                  Концепция             создания и функционирования подразделения по               контролю за крупными налогоплательщиками              (В редакции постановления Правительства КР от                       </w:t>
      </w:r>
      <w:hyperlink w:history="1" r:id="rIdugn3udci8hlb0mnbennua">
        <w:r>
          <w:rPr>
            <w:rFonts w:ascii="Arial" w:cs="Arial" w:eastAsia="Arial" w:hAnsi="Arial"/>
            <w:color w:val="1D4ED8"/>
            <w:sz w:val="24"/>
            <w:szCs w:val="24"/>
            <w:u w:val="single"/>
          </w:rPr>
          <w:t xml:space="preserve">15 февраля 2003 года №68</w:t>
        </w:r>
      </w:hyperlink>
      <w:r>
        <w:rPr>
          <w:rFonts w:ascii="Arial" w:cs="Arial" w:eastAsia="Arial" w:hAnsi="Arial"/>
          <w:sz w:val="24"/>
          <w:szCs w:val="24"/>
        </w:rPr>
        <w:t xml:space="preserve">)      1. Цель      Налоговые  дела  крупных налогоплательщиков,  как  правило,  бываютдовольно сложными и требуют особых знаний для понимания и эффективногоконтроля.  В  случае,  если подобные навыки не  развиты  у  работниковналогового  управления, крупные налогоплательщики  представляют  собойсерьезный   риск   с   точки  зрения  эффективного  администрирования,поскольку  любая не выявленная форма несоблюдения налоговой дисциплиныможет привести к существенным налоговым потерям.   Создание  управления  по  контролю за крупными  налогоплательщиками(далее - УККН) необходимо дня осуществления следующих задач:   1.  Контроль  за  крупными иалогоплательщиками. Международный  опытпоказывает,  что  уплата налогов приходится на относительно  небольшоечисло  налогоплательщиков. Такая же ситуации  сложилась  в  КыргызскойРеспублике,  где  на  долю  80 предприятий приходится  более  половиныналоговых платежей.   2.  Проведение  эксперимента по внедрению новых методов  налоговогоадминистрирования.  Существует  острая  потребность   в   модернизацииналогового  администрирования в Кыргызской Республике, что  характернодля   многих   других  развивающихся  стран  и  стран  с   переходнымиэкономиками.  Многие  из таких стран, которые уже  создали  управленияконтроля  за крупными налогоплательщиками (УККН), считают их полезнымиэкспериментальными   центрами  по  внедрению   новых   организационныхструктур  и  процедур,  так как ограниченные кадровые  и  материальныересурсы  налоговых  ведомств часто мешают  проведению  полной  реформыадминистрирования,   но   которую  все  же   можно   осуществить   приосуществлении  контроля лишь над небольшой группой налогоплательщиков.Опыт,   получаемый  в  процессе  успешного  внедрения  новых   методовналогового  администрирования  УККН, значительно усиливает возможностьуспеха при его распространении на остальную часть организации.      II. Функции Управления по контролю за крупными налогоплательщиками      УККП,   которое  будит  размещаться  в  Бишкеке,  будет   полностьюотвечать за все действия, связанные с администрированием сбора доходовсреди  выбранной группы крупных налогоплательщиков. С внедрением новыхметодов    налогового   администрирования   на    основе    самооценкиналогоплательщиками  УККП  будет отвечать  за  получение  и  обработкуналоговых   деклараций  налогоплательщиков.  Оно  будет  отвечать   завыявление неплательщиков налогов и случаев непредставления отчетов,  атакже за проверку их декларации. При выявлении случаев непредставленияотчетов,  уклонения от уплаты налогов или в случаях занижения сведенийо   прибылях  или  объемах  сбыта  УККП  будет  отвечать  за  принятиесоответствующих  мер относительно принудительного  взыскания  и  сбораплатежей.   Эта  сторона функции УККМ отличается от текущей системы работы, прикоторой  существенные  функции налогового  администрирования  все  ещеосуществляются  на  районном  уровне.  В  рамках  новой  системы,  припринятии решения о необходимости создания региональных управлений  этиуправления  будуг ограничиваться чисто техническими  функциями,  а  ихкадровое  обеспечение  будет определяться на  уровне,  соответствующемтаким функциям.      III. План системы самооценки      УККН   примет   концепцию   самооценки  дпя  обеспечения-соблюденияналоговых обязательств налогоплательщиками. Данная стратегия  приведетк  тому, что налогоплательщики будут осуществлять исчисление и  уплатусвоих   налоговых  обязательств  без  помощи  налоговых   инспекторов.Международная  практика  показала, что это - эффективная  стратегия  впроведении   в  жизнь  налоговых  законов  страны  путем   определенияприоритетов в деятельности администрации и специализацией ее персоналав выполнении конкретных функций. Система самооценки определяет большуюстепень   ответственности  налогоплательщика,  потому  что  декларацииподготавливаются   без  помощи  налогового  инспектора,   и   обладаетпреимуществом ограничения степени контакта между налогоплательщиком  иУККН.   Контакты  будут  иметь  место  только  в  случае  несоблюденияналоговой дисциплины или в связи с проведением проверок.   При  организации  своей  работы УККН будет  стремиться  к  созданиюследующих   четырех   условий,  необходимых   для   действия   системысамооценки:   а) налогоплательщики должны понимать свои налоговые обязательства:   налогоплательщики  должны получать ясную  и  точную  информацию  повсем  вопросам,  относящимся к определению их налоговых  обязательств.Они  должны иметь свободный доступ к специалистам УККН для   полученияразъяснения   б)  данный  процесс должен быть простым: формы и  процедуры  должныоставаться  настолько простыми, насколько это возможно.  Запрашиваемаяинформация  должна  быть  простой и легко  доступной  в  бухгалтерскихкнигах налогоплательщика. Процедура представления налоговых декларацийтакже должна быть легкой.   в)   налогоплательщики  должны созновать, что применяется  строгая,но  справедливая  система  штрафов: штрафы за  несоблюдение  налоговойдисциплины должны быть достаточно суровыми и уравновешенны эффективнойпроцедурой   апелляций.  Также  должно  существовать  различие   междууклонением  от  уплаты  налогов  и подлинными  ошибками  в  подготовкеналоговых деклараций.   г)   налогоплательщики   должны  быть   уверены   в   существованииэффективных  программ  проверки и право применения:  налогоплательщикидолжны видеть, что случаи несоблюдения налоговой дисциплины выявляютсяи   применяются  штрафы.  Учитывая  ограничения  в  наличии  ресурсов,специалисты    по   аудиту   должны   будут   отправляться    к    темналогоплательщикам,   у  которых  существует  наибольшая   вероятностьзанижения  сведений  о  своих налогах. Проверки должны  проводиться  всоответствии  с ежегодным планом проверок с целью получения  наскольковозможно наилучших результатов, исходя из имеющихся в наличии ресурсовс точки зрения добавочных доходов и их видимости.      IV. Организационная структура      Организационная  структура  УККН  должна  соответствовать   системеналогового  администрирования,  основанной  на  концепции  самооценки,описываемой  выше. Это требует организации работы УККН в  соответствиисо следующими четырьмя функциями.   1.  Учет  и  обработка данных - данный отдел предназначен  получатьналоговые декларации, проверять расчеты на точность, сличать налоговыедекларации  с  учетом платежей, а затем заносить эти  данные  на  счетналогоплательщика;   2.  Налогоплательщики, не подающие декларации -  налогоплательщики,не   подающие   налоговые  декларации  и  другие  документы   или   неуплачивающие  вовремя свои налоги, должны выявляться отделом  учета  иобработки данных и направляться в данный отдел для принятия действий;   3.  Проверки и правоприменение - выборочные налоговые декларации  иконкретные  налоговые  документы отбираются по налогоплательщикам,  неподающим  налоговые декларации и направляются в соответствующий  отделдля проведения налоговой проверки;   4. Информация  о    налогоплательщиках     и     их     регистрацияналогоплателыциков  -  данный  отдел должен  отвечать  за  разъяснениеналогошкиелыцикам вопросов налогообложения, а также за  информированиеналогоплательщиков обо всех изменениях в налоговом законодательстве  ивнутренней  налоговой  политике Управления.  Этот  отдел  также  будетотвечать за выявление дополнительных налогоплательщиков, которые будутвключаться в налоговую базу.      V. Компьютеризации      Автоматизация налоговых процедур должна стать частью  всей  реформыпо модернизации налогового администрирования. При организации работы вУККН  в  соответствии  с  функциональными направлениями,  описываемымивыше,   компьютеризация  может  усилить  действенность   ряда   задач,выполняемых УККН, таких как (а) регистрация; (б) обработка  декларацийи   платежей;   (в)  выявление  и  контроль  над  налогоплательщиками,прекратившими      предетавлять      налоговые      декларации,      иналогоплательщиками,  не  уплачивающими  свои   налоги;   (г)   сверкаинформации;  а  также (д) обеспечение руководства  информацией.  Планыбыстрой  автоматизации налоговых процедур для повышения  эффективностистанут главной задачей УККН.                VI. График создания полномочного управления              по контролю за крупными налогоплательщиками              (В редакции постановления Правительства КР от                       </w:t>
      </w:r>
      <w:hyperlink w:history="1" r:id="rIdjsnjsp_sdwch8awson4le">
        <w:r>
          <w:rPr>
            <w:rFonts w:ascii="Arial" w:cs="Arial" w:eastAsia="Arial" w:hAnsi="Arial"/>
            <w:color w:val="1D4ED8"/>
            <w:sz w:val="24"/>
            <w:szCs w:val="24"/>
            <w:u w:val="single"/>
          </w:rPr>
          <w:t xml:space="preserve">15 февраля 2003 года №68</w:t>
        </w:r>
      </w:hyperlink>
      <w:r>
        <w:rPr>
          <w:rFonts w:ascii="Arial" w:cs="Arial" w:eastAsia="Arial" w:hAnsi="Arial"/>
          <w:sz w:val="24"/>
          <w:szCs w:val="24"/>
        </w:rPr>
        <w:t xml:space="preserve">)  -----------------------------------------------------------------------|№ |             Наименование мероприятий             |      Срок     ||  |                                                  |    исполнения ||--|--------------------------------------------------|---------------||1 |Создание УККН в Центральном аппарате; выбор и     |15.01.03 г.    ||  |назначение начальника управления и его сотрудников|               ||--|--------------------------------------------------|---------------||2 |Отбор налогоплательщиков, которые будут           |В процессе     ||  |контролироваться УККН                             |выполнения     ||--|--------------------------------------------------|---------------||3 |Решение об организационной структуре              |В процессе     ||  |                                                  |выполнения     ||--|--------------------------------------------------|---------------||4 |Подготовка и внедрение нормативных актов,         |В процессе     ||  |обеспечивающих работу УККН                        |выполнения     ||--|--------------------------------------------------|---------------||5 |Составление руководства по процедурам для УККН    |15.01.-15.03.03||  |на основе новых процедур                          |г.             ||--|--------------------------------------------------|---------------||6 |Разработка ручной и автоматизированной систем     |01.02.-31.03.03||  |для учета доходов и обработки данных по крупным   |г.             ||  |налогоплательщикам                                |               ||--|--------------------------------------------------|---------------||7 |Извещение крупных налогоплательщиков о переходе   |01.03.-31.03.03||  |под контроль УККН, начиная с 01.04.03 г.          |г.             ||--|--------------------------------------------------|---------------||8 |Открытие нового специального банковского счета    |01.02.-28.02.03||  |для депонирования налоговых платежей крупных      |г.             ||  |налогоплательщиков                                |               ||--|--------------------------------------------------|---------------||9 |Обучение сотрудников УККН новым процедурам        |01.02.-31.03.03||  |                                                  |г.             ||--|--------------------------------------------------|---------------||10|Семинары для крупных налогоплательщиков для       |01.03.-31.03.03||  |разъяснения новой системы                         |г.             ||--|--------------------------------------------------|---------------||11|Начало работы УККН по сбору налогов с крупных     |01.04.03 г.    ||  |налогоплательщиков                                |               ||--|--------------------------------------------------|---------------||12|Разработка и внедрение автоматической             |В процессе     ||  |информационной системы УККН                       |выполнения     |-----------------------------------------------------------------------    Примечание:   1.  Данный график предусматривает передачу действительного контролянад  крупными  налогоплательщиками в УККН с 1 апреля 2003  года,  хотявнедрение   системы  самооценки  возможно  только   после   завершениясоставления руководств, обучения сотрудников УККН, а также  проведениясеминаров для налогоплательщиков.   2.  Данный  график предусматривает перевод с 1 апреля 2003  года  вУККН    только    крупных   налогоплательщиков    г.Бишкек.    Крупныеналогоплательщики Чуйской области будут переведены в III квартале 2003года, а остальные - в IV квартале 2003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pa5rsmxlnsmm0rlqfnx">
      <w:r>
        <w:rPr>
          <w:rFonts w:ascii="Arial" w:cs="Arial" w:eastAsia="Arial" w:hAnsi="Arial"/>
          <w:color w:val="132D3F"/>
          <w:sz w:val="16"/>
          <w:szCs w:val="16"/>
          <w:u w:val="single"/>
        </w:rPr>
        <w:t xml:space="preserve">dalil.kg/document/53901</w:t>
      </w:r>
    </w:hyperlink>
  </w:p>
  <w:p>
    <w:pPr>
      <w:spacing w:after="0" w:before="40"/>
      <w:jc w:val="center"/>
    </w:pPr>
    <w:hyperlink w:history="1" r:id="rIddayorsjzsrhtqm9skn7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dhtvcv-eiv60hnwubn0c" Type="http://schemas.openxmlformats.org/officeDocument/2006/relationships/hyperlink" Target="https://dalil.kg/document/53865" TargetMode="External"/><Relationship Id="rIdugn3udci8hlb0mnbennua" Type="http://schemas.openxmlformats.org/officeDocument/2006/relationships/hyperlink" Target="https://dalil.kg/document/54207" TargetMode="External"/><Relationship Id="rIdjsnjsp_sdwch8awson4le" Type="http://schemas.openxmlformats.org/officeDocument/2006/relationships/hyperlink" Target="https://dalil.kg/document/542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pa5rsmxlnsmm0rlqfnx" Type="http://schemas.openxmlformats.org/officeDocument/2006/relationships/hyperlink" Target="https://dalil.kg/document/53901" TargetMode="External"/><Relationship Id="rIddayorsjzsrhtqm9skn7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2026-09-23T17:22:48.132Z</dcterms:created>
  <dcterms:modified xsi:type="dcterms:W3CDTF">2026-09-23T17:22:48.132Z</dcterms:modified>
</cp:coreProperties>
</file>

<file path=docProps/custom.xml><?xml version="1.0" encoding="utf-8"?>
<Properties xmlns="http://schemas.openxmlformats.org/officeDocument/2006/custom-properties" xmlns:vt="http://schemas.openxmlformats.org/officeDocument/2006/docPropsVTypes"/>
</file>