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с </w:t>
      </w:r>
      <w:hyperlink w:history="1" r:id="rIddar4ocj6fv8ctguvck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2005 года №168 г.Бишкек, Дом Правительства от 30 октября 2002 года N 729             ПОСТАНОВЛЕНИЕ ПРАВИТЕЛЬСТВА КЫРГЫЗСКОЙ РЕСПУБЛИКИ                 О некоторых вопросах Комитета по доходам            при Министерстве финансов Кыргызской Республики              (В редакции постановления Правительства КР                      от </w:t>
      </w:r>
      <w:hyperlink w:history="1" r:id="rIdt9m8smefdf1aw-4_qs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№497</w:t>
        </w:r>
      </w:hyperlink>
      <w:r>
        <w:rPr>
          <w:rFonts w:ascii="Arial" w:cs="Arial" w:eastAsia="Arial" w:hAnsi="Arial"/>
          <w:sz w:val="24"/>
          <w:szCs w:val="24"/>
        </w:rPr>
        <w:t xml:space="preserve"> )   Во  исполнение Указа Президента Кыргызской Республики  "О  мерах  подальнейшему  реформированию  органов  управления  финансовой   системыКыргызской  Республики" от 26 сентября 2002 года УП  N  255,  в  целяхрегламентирования  деятельности Комитета по доходам  при  Министерствефинансов  Кыргызской  Республики Правительство  Кыргызской  Республикипостановляет:  1. Утвердить прилагаемые:  -   </w:t>
      </w:r>
      <w:hyperlink w:history="1" r:id="rIdj6ixfj9gn2cw15oppvi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Комитете  по  доходам  при  Министерстве  финансов Кыргызской Республики;  -  </w:t>
      </w:r>
      <w:hyperlink w:history="1" r:id="rIdjrriwafkpyw5ogaxbg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    материального поощрения Комитета  по доходам при Министерстве финансов Кыргызской Республики.  2. Установить предельную штатную численность сотрудников Комитета подоходам  при Министерстве финансов Кыргызской Республики в  количестве3478 единиц (без обслуживающего персонала).  3.   Комитету  по  доходам  при  Министерстве  финансов   КыргызскойРеспублики завершить реорганизацию структурных подразделений      до 1 октября 2003 года.  4.  В  Положении  о  прохождении службы работниками  Государственнойналоговой  инспекции при Министерстве финансов Кыргызской  Республики,утвержденном </w:t>
      </w:r>
      <w:hyperlink w:history="1" r:id="rIdidkmwj_kntwx0hpmv1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 февраля   1996   года   N   68  "О  прохождении службы   работникамиГосударственной   налоговой   инспекции  при   Министерстве   финансовКыргызской Республики":  -  в  названии  и по всему тексту слова: "государственная  налоговаяинспекция" заменить словами: "Департамент налоговой службы Комитета подоходам " в соответствующих падежах;  - пункт 35 раздела VI признать утратившим силу.  5.  В  </w:t>
      </w:r>
      <w:hyperlink w:history="1" r:id="rId7jizorobog_4yapcae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июня 2000  года  N  314  "О создании   Энергетической      таможни Государственной таможенной инспекции при Министерстве финансов КыргызскойРеспублики":  - в названии и по всему тексту постановления слова: "Государственнаятаможенная инспекция" заменить словами: "Департамент таможенной службыКомитета по доходам" в соответствующих падежах;  -   в   названии   и   по  всему  тексту  Положения,   утвержденноговышеуказанным   постановлением  слова:   "Государственная   таможеннаяинспекция"  заменить словами: "Департамент таможенной службы  Комитетапо доходам" в соответствующих падежах.  6.  В  </w:t>
      </w:r>
      <w:hyperlink w:history="1" r:id="rId-b4otyzqm8fv5zsdi8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2001   года   N  116  "О  Государственной  таможенной  инспекции   приМинистерстве финансов Кыргызской Республики":  - в названии и по всему тексту постановления слова: "Государственнаятаможенная инспекция" заменить словами: "Департамент таможенной службыКомитета по доходам" в соответствующих падежах;  -   в   названии  Положения  о  флаге  и  символике  Государственнойтаможенной  инспекции при Министерстве финансов Кыргызской  Республикислова:   "Государственной  таможенной  инспекции"  заменить   словами:"Департамент таможенной службы Комитета по доходам";  - абзацы второй, третий пункта 1 исключить;  - пункт 2, приложения 1 и 2 признать утратившими силу.  7.  В  пункте 10 приложения к </w:t>
      </w:r>
      <w:hyperlink w:history="1" r:id="rIdhfapmrc8kr0acgosbs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30  марта 2002 года N 181 "Об установлении  предельной численности   работников   министерств,     государственных   комитетов,административных ведомств,государственных     комиссий,   ихподведомственных, структурных территориальных подразделений КыргызскойРеспублики"   позиции   седьмую-девятую  заменить   позицией   седьмойследующего содержания:  "Комитет по доходам 3478".  8. Признать утратившими силу:  -  </w:t>
      </w:r>
      <w:hyperlink w:history="1" r:id="rIdbpmdkpqcdwqyhzsz7_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мая2000 года  N  260 "Об утверждении Положения об образовании и использованииФонда  развития  и  материального поощрения Государственной  налоговойинспекции при Министерстве финансов Кыргызской Республики";  -  </w:t>
      </w:r>
      <w:hyperlink w:history="1" r:id="rIdtlr50tr2y9ev1t_d-g1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   инспекции   при Министерстве финансов  Кыргызской Республики и Временное   положение о Фонде развития таможенной    службы   Государственной       таможенной   инспекции    при Министерстве     финансов    Кыргызской    Республики,  утвержденные постановлением Правительства Кыргызской Республики от  23 марта  2001 года  N  116  "О Государственной таможенной инспекции при Министерстве финансов Кыргызской Республики";  - </w:t>
      </w:r>
      <w:hyperlink w:history="1" r:id="rIdsafymwvzsa1jxduqxy0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2001 года   N   149   "Вопросы  Государственной налоговой инспекции   приМинистерстве финансов Кыргызской Республики";  -  распоряжение Правительства Кыргызской Республики от 31 июля  2001года N 279-р.    Премьер-министр Кыргызской Республики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lpfdicelnx7-xezed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dalil.kg/document/53938</w:t>
      </w:r>
    </w:hyperlink>
  </w:p>
  <w:p>
    <w:pPr>
      <w:spacing w:after="0" w:before="40"/>
      <w:jc w:val="center"/>
    </w:pPr>
    <w:hyperlink w:history="1" r:id="rIdfaverc3-igaurrrmpz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r4ocj6fv8ctguvckwmd" Type="http://schemas.openxmlformats.org/officeDocument/2006/relationships/hyperlink" Target="https://dalil.kg/document/56285" TargetMode="External"/><Relationship Id="rIdt9m8smefdf1aw-4_qshk_" Type="http://schemas.openxmlformats.org/officeDocument/2006/relationships/hyperlink" Target="https://dalil.kg/document/54638" TargetMode="External"/><Relationship Id="rIdj6ixfj9gn2cw15oppvi6s" Type="http://schemas.openxmlformats.org/officeDocument/2006/relationships/hyperlink" Target="https://dalil.kg/document/53962" TargetMode="External"/><Relationship Id="rIdjrriwafkpyw5ogaxbgvvt" Type="http://schemas.openxmlformats.org/officeDocument/2006/relationships/hyperlink" Target="https://dalil.kg/document/53963" TargetMode="External"/><Relationship Id="rIdidkmwj_kntwx0hpmv1zr3" Type="http://schemas.openxmlformats.org/officeDocument/2006/relationships/hyperlink" Target="https://dalil.kg/document/35083" TargetMode="External"/><Relationship Id="rId7jizorobog_4yapcaexug" Type="http://schemas.openxmlformats.org/officeDocument/2006/relationships/hyperlink" Target="https://dalil.kg/document/7354" TargetMode="External"/><Relationship Id="rId-b4otyzqm8fv5zsdi89hx" Type="http://schemas.openxmlformats.org/officeDocument/2006/relationships/hyperlink" Target="https://dalil.kg/document/7974" TargetMode="External"/><Relationship Id="rIdhfapmrc8kr0acgosbspru" Type="http://schemas.openxmlformats.org/officeDocument/2006/relationships/hyperlink" Target="https://dalil.kg/document/53311" TargetMode="External"/><Relationship Id="rIdbpmdkpqcdwqyhzsz7_vyv" Type="http://schemas.openxmlformats.org/officeDocument/2006/relationships/hyperlink" Target="https://dalil.kg/document/7294" TargetMode="External"/><Relationship Id="rIdtlr50tr2y9ev1t_d-g15p" Type="http://schemas.openxmlformats.org/officeDocument/2006/relationships/hyperlink" Target="https://dalil.kg/document/7975" TargetMode="External"/><Relationship Id="rIdsafymwvzsa1jxduqxy0r4" Type="http://schemas.openxmlformats.org/officeDocument/2006/relationships/hyperlink" Target="https://dalil.kg/document/67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lpfdicelnx7-xezedlk" Type="http://schemas.openxmlformats.org/officeDocument/2006/relationships/hyperlink" Target="https://dalil.kg/document/53938" TargetMode="External"/><Relationship Id="rIdfaverc3-igaurrrmpzj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2026-09-24T04:17:22.041Z</dcterms:created>
  <dcterms:modified xsi:type="dcterms:W3CDTF">2026-09-24T04:17:22.041Z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