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bexrrxvgv9qbvbuqnajjs">
        <w:r>
          <w:rPr>
            <w:rFonts w:ascii="Arial" w:cs="Arial" w:eastAsia="Arial" w:hAnsi="Arial"/>
            <w:i/>
            <w:iCs/>
            <w:color w:val="1D4ED8"/>
            <w:sz w:val="20"/>
            <w:szCs w:val="20"/>
            <w:u w:val="single"/>
          </w:rPr>
          <w:t xml:space="preserve">постановлением</w:t>
        </w:r>
      </w:hyperlink>
    </w:p>
    <w:p>
      <w:pPr>
        <w:spacing w:after="120"/>
        <w:jc w:val="center"/>
      </w:pPr>
      <w:r>
        <w:rPr>
          <w:rFonts w:ascii="Arial" w:cs="Arial" w:eastAsia="Arial" w:hAnsi="Arial"/>
          <w:i/>
          <w:iCs/>
          <w:sz w:val="20"/>
          <w:szCs w:val="20"/>
        </w:rPr>
        <w:t xml:space="preserve">Кабинета Министров Кыргызской Республики</w:t>
      </w:r>
    </w:p>
    <w:p>
      <w:pPr>
        <w:spacing w:after="120"/>
        <w:jc w:val="center"/>
      </w:pPr>
      <w:r>
        <w:rPr>
          <w:rFonts w:ascii="Arial" w:cs="Arial" w:eastAsia="Arial" w:hAnsi="Arial"/>
          <w:i/>
          <w:iCs/>
          <w:sz w:val="20"/>
          <w:szCs w:val="20"/>
        </w:rPr>
        <w:t xml:space="preserve">от 14 декабря 2023 года № 678</w:t>
      </w:r>
    </w:p>
    <w:p>
      <w:r>
        <w:rPr>
          <w:rFonts w:ascii="Arial" w:cs="Arial" w:eastAsia="Arial" w:hAnsi="Arial"/>
          <w:sz w:val="24"/>
          <w:szCs w:val="24"/>
        </w:rPr>
        <w:t xml:space="preserve">г. Бишкек, Дом Правительстваот 4 ноября 2002 года №733                                              ПОСТАНОВЛЕНИЕ ПРАВИТЕЛЬСТВА КЫРГЫЗСКОЙ РЕСПУБЛИКИ                                                                           "О внесении изменении в Положение о лицензировании отдельных         видов предпринимательской деятельности, утвержденное     постановлением Правительства Кыргызской Республики от 31 мая           2001 года № 260 "О лицензировании отдельных видов                   предпринимательской деятельности"</w:t>
      </w:r>
    </w:p>
    <w:p>
      <w:r>
        <w:rPr>
          <w:rFonts w:ascii="Arial" w:cs="Arial" w:eastAsia="Arial" w:hAnsi="Arial"/>
          <w:sz w:val="24"/>
          <w:szCs w:val="24"/>
        </w:rPr>
        <w:t xml:space="preserve">(В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w:t>
      </w:r>
    </w:p>
    <w:p>
      <w:r>
        <w:rPr>
          <w:rFonts w:ascii="Arial" w:cs="Arial" w:eastAsia="Arial" w:hAnsi="Arial"/>
          <w:sz w:val="24"/>
          <w:szCs w:val="24"/>
        </w:rPr>
        <w:t xml:space="preserve">от 2 сентября 2003 года № 553)</w:t>
      </w:r>
    </w:p>
    <w:p>
      <w:r>
        <w:rPr>
          <w:rFonts w:ascii="Arial" w:cs="Arial" w:eastAsia="Arial" w:hAnsi="Arial"/>
          <w:sz w:val="24"/>
          <w:szCs w:val="24"/>
        </w:rPr>
        <w:t xml:space="preserve">На   основании</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"Об   аудиторскойдеятельности" Правительство Кыргызской Республики постановляет:  1.  Внести  изменения в</w:t>
      </w:r>
    </w:p>
    <w:p>
      <w:r>
        <w:rPr>
          <w:rFonts w:ascii="Arial" w:cs="Arial" w:eastAsia="Arial" w:hAnsi="Arial"/>
          <w:sz w:val="24"/>
          <w:szCs w:val="24"/>
        </w:rPr>
        <w:t xml:space="preserve">Положение</w:t>
      </w:r>
    </w:p>
    <w:p>
      <w:r>
        <w:rPr>
          <w:rFonts w:ascii="Arial" w:cs="Arial" w:eastAsia="Arial" w:hAnsi="Arial"/>
          <w:sz w:val="24"/>
          <w:szCs w:val="24"/>
        </w:rPr>
        <w:t xml:space="preserve">о лицензировании  отдельных  видовпредпринимательской    деятельности,    утвержденное</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31 мая  2001  года  №  260  "Олицензировании   отдельных  видов  предпринимательской  деятельности",изложив главу 23  в следующей редакции:                                «Глава 23.            Особенности лицензирования  аудиторской деятельности                                     1.   Наименование  лицензируемого  вида  деятельности:   аудиторскаядеятельность.  2.    Наименование   лицензиара:   Государственная   комиссия    приПравительстве   Кыргызской   Республики   по   стандартам   финансовойотчетности и аудиту.  3.  Аудиторская  деятельность осуществляется только после  получениялицензии.  4. Лицензия является генеральной, неотчуждаемой.  5. Территория действия лицензии: Кыргызская Республика.  6.  Время  и срок действия лицензии: лицензия является постоянной  ивыдается без ограничения срока.  7.  Выдача  лицензий осуществляется на платной основе. Размер  платысоставляет три минимальных размера месячной заработной платы.  8.     Обязательным     требованием    для    получения     лицензииявляется наличие квалификационного сертификата.  9.   Требования   к   претендентам  на  получение  квалификационногосертификата:  9.1.   Заявители,   претендующие  на   получение   квалификационногосертификата, представляют в Государственную комиссию при ПравительствеКыргызской  Республики  по стандартам финансовой  отчетности и  аудитуследующие документы:  -  заявление   установленного образца, подписанное  обственноручно;  -  копии     документов,    подтверждающих     получение     высшегоэкономического образования, нотариально удостоверенные;  -  копию паспорта;  -  копию     трудовой    книжки    (нотариально    удостоверенную),подтверждающую  стаж  работы по экономической специальности  не  менеетрех   лет  или  стаж  финансовой,  учетно-аналитической,  контрольно-ревизионной   работы   не  менее  пяти  лет  при  отсутствии   высшегоэкономического образования;  -  заявление,   удостоверяющее    претендентом    факт    отсутствиясудимости за корыстные преступления;  -  две фотокарточки (размер 3x4);  -  квитанцию об оплате за лицензию.  9.2.  Заявление  регистрируется  в  день  его  подачи  только  послепредставления полного пакета вышеперечисленных документов.    При подаче документов заявитель в обязательном порядке предъявляетпаспорт.  Иностранные   претенденты  представляют   переводы   документов   накыргызский  или  русский  язык,  удостоверенные  и  легализованные   впорядке,установленном законодательством.  9.3.    Основанием    для   выдачи   бессрочного   квалификационногосертификата  является прохождение аттестации претендентами,  желающимизаниматься аудиторской деятельностью.  9.4.  Аттестация проводится аттестационной комиссией, создаваемой  ивозглавляемой лицензиаром.  Положение   об  аттестационной  комиссии  утверждается  лицензиаром,которым определяются порядок и условия прохождения аттестации.  9.5.  Лицензии  и  квалификационные сертификаты, выданные  в  другихгосударствах,  признаются  на  территории  Кыргызской  Республики  приусловии заключения соответствующих международных соглашений.  10. Требования к претендентам на получение лицензии.  Для  получения  лицензии  заявитель представляет  в  Государственнуюкомиссию   при  Правительстве  Кыргызской  Республики  по   стандартамфинансовой отчетности и аудиту следующие документы:  -  физические лица - копию квалификационного сертификата;  -  юридические  лица - документы,  подтверждающие  наличие  в  штатеаудиторской  организации не менее двух аудиторов, включая руководителяисполнительного органа (копии квалификационных сертификатов аудиторов,выписку  из  приказа о зачислении укачанных лиц в  штат  фирмы,  копиюдокумента,  подтверждающего, что указанное лицо является руководителемисполнительного органа).  11. Выдача дубликата  лицензии  осуществляется  в  соответствии   с пунктами 6.4 и 6.5 главы 6 настоящего Положения.  11.1.  К  заявлению  о выдаче дубликата лицензии  прилагается  копияпубликации  в  средствах    массовой информации  о  недействительностиутерянной лицензии.»  2.   Установить,  что  квалификационные  сертификаты,  выданные   наосновании  статьи  16</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"Об  аудиторскойдеятельности" от 26 июня 1998 года:    -  по  общему  аудиту предприятий, их объединений;  либо  по  аудитубанков и кредитных учреждений, а также их союзов и ассоциаций; либо поаудиту    рынка    ценных   бумаг,   бирж,   страховых    организаций,инвестиционных, пенсионных и других фондов действительны до  окончаниясрока действия квалификационных сертификатов и являются основанием дляпродления срока соответствующих лицензий;  -  по общему аудиту предприятий: по аудиту банков и кредитныхучреждений, а также их союзов и ассоциаций; по аудиту рынка ценныхбумаг, бирж, страховых организаций, инвестиционных, пенсионных идругих фондов приравниваются к бессрочному квалификационномусертификату и действительны до окончания в них срока. Их наличиеявляется основанием для выдачи лицензии на аудиторскую деятельность.  -  аудиторы,  имеющие  один  или  два квалификационных  сертификата,имеют  право  получить  бессрочный квалификационный  сертификат  путемдосдачи   недостающих   разделов  Программы   сдачи   квалификационныхэкзаменов    (аттестации),    исходя    из    эквивалентности     трехквалификационных     сертификатов    бессрочному     квалификационномусертификату.  3.  Контроль  за выполнением настоящего постановления  возложить  наотдел      финансов      Аппарата     Премьер-министра      КыргызскойРеспублики.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0du75p_xopydt3fawoga">
      <w:r>
        <w:rPr>
          <w:rFonts w:ascii="Arial" w:cs="Arial" w:eastAsia="Arial" w:hAnsi="Arial"/>
          <w:color w:val="132D3F"/>
          <w:sz w:val="16"/>
          <w:szCs w:val="16"/>
          <w:u w:val="single"/>
        </w:rPr>
        <w:t xml:space="preserve">dalil.kg/document/53943</w:t>
      </w:r>
    </w:hyperlink>
  </w:p>
  <w:p>
    <w:pPr>
      <w:spacing w:after="0" w:before="40"/>
      <w:jc w:val="center"/>
    </w:pPr>
    <w:hyperlink w:history="1" r:id="rIdck0fwfrtugikxiwzsh-t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exrrxvgv9qbvbuqnajjs" Type="http://schemas.openxmlformats.org/officeDocument/2006/relationships/hyperlink" Target="https://dalil.kg/document/16071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0du75p_xopydt3fawoga" Type="http://schemas.openxmlformats.org/officeDocument/2006/relationships/hyperlink" Target="https://dalil.kg/document/53943" TargetMode="External"/><Relationship Id="rIdck0fwfrtugikxiwzsh-t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2026-09-24T10:12:58.118Z</dcterms:created>
  <dcterms:modified xsi:type="dcterms:W3CDTF">2026-09-24T10:12:58.118Z</dcterms:modified>
</cp:coreProperties>
</file>

<file path=docProps/custom.xml><?xml version="1.0" encoding="utf-8"?>
<Properties xmlns="http://schemas.openxmlformats.org/officeDocument/2006/custom-properties" xmlns:vt="http://schemas.openxmlformats.org/officeDocument/2006/docPropsVTypes"/>
</file>