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syandyfvh26fw_oc06qht">
        <w:r>
          <w:rPr>
            <w:rFonts w:ascii="Arial" w:cs="Arial" w:eastAsia="Arial" w:hAnsi="Arial"/>
            <w:color w:val="1D4ED8"/>
            <w:sz w:val="24"/>
            <w:szCs w:val="24"/>
            <w:u w:val="single"/>
          </w:rPr>
          <w:t xml:space="preserve">от 31 декабря 2002 года №911</w:t>
        </w:r>
      </w:hyperlink>
      <w:r>
        <w:rPr>
          <w:rFonts w:ascii="Arial" w:cs="Arial" w:eastAsia="Arial" w:hAnsi="Arial"/>
          <w:sz w:val="24"/>
          <w:szCs w:val="24"/>
        </w:rPr>
        <w:t xml:space="preserve">)  г.Бишкек, Дом Правительстваот 10 ноября 2002 года N 744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Гражданский  процессуальный </w:t>
      </w:r>
      <w:hyperlink w:history="1" r:id="rIdf8iepc10xqhrcrqbyouc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Республики(Ведомости Жогорку Кенеша Кыргызской Республики, 2000 г., N 3, ст.158)следующие дополнение и изменение:  в статье 265:  - дополнить пунктом 2 следующего содержания:  "2. Заявление об обжаловании решения органов местной государственнойадминистрации  или  местного самоуправления  об  отказе  в  проведениипубличного мероприятия, оформленное в виде акта, рассматривается судомв  течение 24 часов, если до запланированного мероприятия остается  48часов  с  участием  организатора публичного мероприятия,  должностноголица   органа  местной  государственной  администрации  или   местногосамоуправления, решение которого обжалуется.";  - пункты 2 и 3 считать пунктами 3 и 4 соответственно.    Статья 2.    Внести  в  </w:t>
      </w:r>
      <w:hyperlink w:history="1" r:id="rIdo3rx4shdg0tu4zmbvjkp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граждан  собиратьсямирно,  без оружия, свободно проводить митинги и демонстрации"  от  23июля 2002 года следующее изменение:  в статье 5 цифру "4" заменить цифрой "3".    Статья 3.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fpixivldzj8cvfcf_9vw">
      <w:r>
        <w:rPr>
          <w:rFonts w:ascii="Arial" w:cs="Arial" w:eastAsia="Arial" w:hAnsi="Arial"/>
          <w:color w:val="132D3F"/>
          <w:sz w:val="16"/>
          <w:szCs w:val="16"/>
          <w:u w:val="single"/>
        </w:rPr>
        <w:t xml:space="preserve">dalil.kg/document/53956</w:t>
      </w:r>
    </w:hyperlink>
  </w:p>
  <w:p>
    <w:pPr>
      <w:spacing w:after="0" w:before="40"/>
      <w:jc w:val="center"/>
    </w:pPr>
    <w:hyperlink w:history="1" r:id="rIds1bqfc8cjrlalinsgsk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andyfvh26fw_oc06qht" Type="http://schemas.openxmlformats.org/officeDocument/2006/relationships/hyperlink" Target="https://dalil.kg/document/54126" TargetMode="External"/><Relationship Id="rIdf8iepc10xqhrcrqbyoucl" Type="http://schemas.openxmlformats.org/officeDocument/2006/relationships/hyperlink" Target="https://dalil.kg/document/12" TargetMode="External"/><Relationship Id="rIdo3rx4shdg0tu4zmbvjkpv" Type="http://schemas.openxmlformats.org/officeDocument/2006/relationships/hyperlink" Target="https://dalil.kg/document/107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fpixivldzj8cvfcf_9vw" Type="http://schemas.openxmlformats.org/officeDocument/2006/relationships/hyperlink" Target="https://dalil.kg/document/53956" TargetMode="External"/><Relationship Id="rIds1bqfc8cjrlalinsgsk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2026-09-30T23:09:45.647Z</dcterms:created>
  <dcterms:modified xsi:type="dcterms:W3CDTF">2026-09-30T23:09:45.647Z</dcterms:modified>
</cp:coreProperties>
</file>

<file path=docProps/custom.xml><?xml version="1.0" encoding="utf-8"?>
<Properties xmlns="http://schemas.openxmlformats.org/officeDocument/2006/custom-properties" xmlns:vt="http://schemas.openxmlformats.org/officeDocument/2006/docPropsVTypes"/>
</file>