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r4a2-eayycoqeeb3jvaps">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 Дом Правительстваот 11 ноября 2002 года №750             ПОСТАНОВЛЕНИЕ ПРАВИТЕЛЬСТВА КЫРГЫЗСКОЙ РЕСПУБЛИКИ                                                 О проекте Закона Кыргызской Республики "Об освобождении товаров от  уплаты таможенных пошлин, платежей и сборов, ввозимых для детского             реабилитационного центра "Алтын Балалык"               В  соответствии  с  Соглашением между  Правительством  КыргызскойРеспублики   и   Международным  благотворительным  фондом,   поддержкиматеринства  и  детства  "Мээрим" Правительство Кыргызской  Республикипостановляет:   1.   Согласиться  с  проектом  Закона  Кыргызской  Республики   "Oбосвобождении товаров от уплаты таможенных пошлин, платежей  и  сборов,ввозимых для детского реабилитационного центра "Алтын Балалык".   2.  Направить  вышеназванный законопроект на  рассмотрение  ЖогоркуКенеша 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проекта Закона палатами Жогорку Кенеша Кыргызской Республики ипредоставить  право  от  имени  Правительства  Кыргызской   Республикивносить в него  изменения  в ходе обсуждения.         Премьер-министр                             Н. Танаев                                                                                                                                                                                                            ПРОЕКТ                                                                                            ЗАКОН КЫРГЫЗСКОЙ РЕСПУБЛИКИ                                       Об освобождении товаров от уплаты таможенных пошлин, платежей и     сборов, ввозимых для детского реабилитационного центра "Алтын                               Балалык"         Статья  1.  Учитывая  социальное  значение  проекта  международногоблаготворительного   фонда   «Мээрим»   по   строительству    детскогореабилитационного  центра  «Алтын  Балалык»,  освободить   от   уплатытаможенных   пошлин,   платежей   и  сборов   товары,   ввозимые   длястроительства, оснащения и функционирования детского реабилитационногоцентра «Алтын Балалык».      Статья  2.  Настоящий Закон вступает в силу с момента  официальногоопубликования.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2psxuihqvzql20sns3n">
      <w:r>
        <w:rPr>
          <w:rFonts w:ascii="Arial" w:cs="Arial" w:eastAsia="Arial" w:hAnsi="Arial"/>
          <w:color w:val="132D3F"/>
          <w:sz w:val="16"/>
          <w:szCs w:val="16"/>
          <w:u w:val="single"/>
        </w:rPr>
        <w:t xml:space="preserve">dalil.kg/document/53965</w:t>
      </w:r>
    </w:hyperlink>
  </w:p>
  <w:p>
    <w:pPr>
      <w:spacing w:after="0" w:before="40"/>
      <w:jc w:val="center"/>
    </w:pPr>
    <w:hyperlink w:history="1" r:id="rIdbsdg1qf9j2cgfgdwzpvf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4a2-eayycoqeeb3jvaps"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2psxuihqvzql20sns3n" Type="http://schemas.openxmlformats.org/officeDocument/2006/relationships/hyperlink" Target="https://dalil.kg/document/53965" TargetMode="External"/><Relationship Id="rIdbsdg1qf9j2cgfgdwzpvf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2026-09-23T17:57:44.407Z</dcterms:created>
  <dcterms:modified xsi:type="dcterms:W3CDTF">2026-09-23T17:57:44.407Z</dcterms:modified>
</cp:coreProperties>
</file>

<file path=docProps/custom.xml><?xml version="1.0" encoding="utf-8"?>
<Properties xmlns="http://schemas.openxmlformats.org/officeDocument/2006/custom-properties" xmlns:vt="http://schemas.openxmlformats.org/officeDocument/2006/docPropsVTypes"/>
</file>