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qy0y42f9y7x1mwtgoo43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 Бишкек, Дом Правительстваот 13 ноября 2002 года № 759             ПОСТАНОВЛЕНИЕ ПРАВИТЕЛЬСТВА КЫРГЫЗСКОЙ РЕСПУБЛИКИ     О проекте Закона Кыргызской Республики «О внесении изменения в                Земельный кодекс Кыргызской Республики»    Правительство Кыргызской Республики постановляет:      1.  Согласиться с </w:t>
      </w:r>
      <w:hyperlink w:history="1" r:id="rIdxioflgait7dwqneckinjm">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внесенииизменения в Земельный кодекс Кыргызской Республики».      2.  Направить указанный законопроект на рассмотрение Жогорку КенешаКыргызской Республики.      3.  Назначить  директора Государственного агентства по  регистрацииправ  на  недвижимое имущество при Правительстве Кыргызской Республикиофициальным  представителем Правительства  Кыргызской  Республики  прирассмотрении   указанного  проекта  Закона  палатами  Жогорку   КенешаКыргызской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pb582sxcfthljkpvxqaj">
      <w:r>
        <w:rPr>
          <w:rFonts w:ascii="Arial" w:cs="Arial" w:eastAsia="Arial" w:hAnsi="Arial"/>
          <w:color w:val="132D3F"/>
          <w:sz w:val="16"/>
          <w:szCs w:val="16"/>
          <w:u w:val="single"/>
        </w:rPr>
        <w:t xml:space="preserve">dalil.kg/document/53974</w:t>
      </w:r>
    </w:hyperlink>
  </w:p>
  <w:p>
    <w:pPr>
      <w:spacing w:after="0" w:before="40"/>
      <w:jc w:val="center"/>
    </w:pPr>
    <w:hyperlink w:history="1" r:id="rIdg3c6_ezlu_zttbmibthf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y0y42f9y7x1mwtgoo43k" Type="http://schemas.openxmlformats.org/officeDocument/2006/relationships/hyperlink" Target="https://dalil.kg/document/56365" TargetMode="External"/><Relationship Id="rIdxioflgait7dwqneckinjm" Type="http://schemas.openxmlformats.org/officeDocument/2006/relationships/hyperlink" Target="https://dalil.kg/document/2660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pb582sxcfthljkpvxqaj" Type="http://schemas.openxmlformats.org/officeDocument/2006/relationships/hyperlink" Target="https://dalil.kg/document/53974" TargetMode="External"/><Relationship Id="rIdg3c6_ezlu_zttbmibthf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2026-09-25T19:14:36.282Z</dcterms:created>
  <dcterms:modified xsi:type="dcterms:W3CDTF">2026-09-25T19:14:36.282Z</dcterms:modified>
</cp:coreProperties>
</file>

<file path=docProps/custom.xml><?xml version="1.0" encoding="utf-8"?>
<Properties xmlns="http://schemas.openxmlformats.org/officeDocument/2006/custom-properties" xmlns:vt="http://schemas.openxmlformats.org/officeDocument/2006/docPropsVTypes"/>
</file>