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wlbqgfd0fbs_ifqn1k5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декабря 2002 года № 903             ПОСТАНОВЛЕНИЕ ПРАВИТЕЛЬСТВА КЫРГЫЗСКОЙ РЕСПУБЛИКИ              Об усовершенствовании государственной структуры              и улучшении эффективности работ заказчиков          капитального строительства в Кыргызской Республике     В   целях   усовершенствования  государственной  сети  структур   -заказчиков   капитального   строительства   Правительство   КыргызскойРеспублики постановляет:   1.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единым  генеральным   заказчиком   попроектированию  и  строительству  объектов  социальной  и   инженернойинфраструктуры, а также жилья за счет средств республиканского бюджетаи  других  источников  финансирования  по  желанию  инвесторов,  кромеобъектов софинансирования проектов прямых государственных инвестиций иобщественно-государственного  управления  капитального   строительствамэрии города Бишкек.   2.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месячный срок подготовить  и  внести  вустановленном   порядке   на   утверждение  Правительства   КыргызскойРеспублики   Положение   о   Государственном  департаменте   жилищногостроительства.   3. Министерству финансов Кыргызской Республики:   - до 15 февраля 2003 года представить на согласование ПравительстваКыргызской Республики перечень объектов строительства на 2003 год;   -  после  согласования  с  Правительством Кыргызской  Республики  внедельный  срок  довести контрольные цифры до сведения Государственнойкомиссии  при  Правительстве Кыргызской Республики  по  архитектуре  истроительству.   4.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срок до 1 марта 2003  года  произвестиинвентаризацию  и прием-передачу незавершенных объектов  социальной  иинженерной  инфраструктуры, а также жилья,  финансируемых  из  средствреспубликанского  бюджета  от министерств, государственных  комитетов,административных   ведомств,   государственных   комиссий,   областныхгосударственных    администраций,    кроме    объектов,     строящихсяМинистерством экологии и чрезвычайных ситуаций Кыргызской Республики иДепартаментом   водного  хозяйства  Министерства  сельского,   водногохозяйства и перерабатывающей промышленности Кыргызской Республики.   5.    Министерству   финансов   Кыргызской   Республики   разрешитьГосударственному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использовать   предусмотренные   ему   республиканскимбюджетом  на  2002  год  средства для организации  деятельности  и  насодержание   вновь  организованной  структуры,  а  также  приобретениеоборудования, инвентаря, оргтехники и автотранспортных средств.   6.  Контроль  за выполнением настоящего постановления возложить  наотдел   торговли,   промышленного   и   строительного   комплексов   икоммуникаций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x5topwlc75pcndg66mzw">
      <w:r>
        <w:rPr>
          <w:rFonts w:ascii="Arial" w:cs="Arial" w:eastAsia="Arial" w:hAnsi="Arial"/>
          <w:color w:val="132D3F"/>
          <w:sz w:val="16"/>
          <w:szCs w:val="16"/>
          <w:u w:val="single"/>
        </w:rPr>
        <w:t xml:space="preserve">dalil.kg/document/54118</w:t>
      </w:r>
    </w:hyperlink>
  </w:p>
  <w:p>
    <w:pPr>
      <w:spacing w:after="0" w:before="40"/>
      <w:jc w:val="center"/>
    </w:pPr>
    <w:hyperlink w:history="1" r:id="rIdfw5q35aapihkhx8w7fm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lbqgfd0fbs_ifqn1k5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x5topwlc75pcndg66mzw" Type="http://schemas.openxmlformats.org/officeDocument/2006/relationships/hyperlink" Target="https://dalil.kg/document/54118" TargetMode="External"/><Relationship Id="rIdfw5q35aapihkhx8w7fm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2026-09-23T22:50:46.999Z</dcterms:created>
  <dcterms:modified xsi:type="dcterms:W3CDTF">2026-09-23T22:50:46.999Z</dcterms:modified>
</cp:coreProperties>
</file>

<file path=docProps/custom.xml><?xml version="1.0" encoding="utf-8"?>
<Properties xmlns="http://schemas.openxmlformats.org/officeDocument/2006/custom-properties" xmlns:vt="http://schemas.openxmlformats.org/officeDocument/2006/docPropsVTypes"/>
</file>