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v_wub0yq0_-ypegmk2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12 февраля 2003 года № 52              ПОСТАНОВЛЕНИЕ ПРАВИТЕЛЬСТВА КЫРГЫЗСКОЙ РЕСПУБЛИКИ      О строительстве   высоковольтной  линии  электропередачи  220  кВ                         Фрунзенская - Ала-Арча              В  целях  обеспечения  энергетической  безопасности  Кыргызской    Республики, надежной и устойчивой работы энергосистемы, увеличения    пропускной  способности питающих электрических  сетей,  завершения    строительства   высоковольтной  линии   электропередачи   220   кВ    Фрунзенская   -   Ала-Арча  Правительство  Кыргызской   Республики    постановляет:              1.   Государственному   комитету   Кыргызской   Республики   по    управлению   государственным  имуществом  и   привлечению   прямых    инвестиций  направить дивиденды в сумме 94,4 млн.сомов  по  итогам    деятельности  за  2001  год, приходящиеся на государственную  долю    акций  открытого акционерного общества «Национальная электрическая    сеть   Кыргызстана»   как  правопреемника  акционерного   общества    «Кыргызэнерго»,  на  финансирование  строительства  высоковольтной    линии электропередачи 220 кВ от подстанции 500 кВ «Фрунзенская» до    подстанции 220 кВ «Ала-Арча».       2. Министерству       финансов       Кыргызской      Республики    в   установленном    порядке       внести       предложение      в    Правительство Кыргызской   Республики  о  внесении  изменения    в      Закон Кыргызской Республики «О республиканском бюджете  Кыргызской     Республики на 2003год ", предусмотрев средства в сумме 94,4    млн.    сомов по статье "Капитальные       вложения»       на       финанси    рование строительства высоковольтной линии электропередачи 220 кВ      от подстанции 500 кВ "Фрунзенская» до подстанции 220 кВ  «Ала-   Арча»  за  счет  дивидендов,  начисленных на  государственную долю     акций   открытого  акционерного  общества   «Национальная электриче   ская  сеть  Кыргызстана» по итогам   деятельности  за 2001    год.        3.  Рекомендовать   открытому     акционерному        обществу    «Национальная   электрическая    сеть Кыргызстана» с   привлечением      соответствующих предприятий   обеспечить             проектирование,      ХЧ   строительство    и    ввод    в   эксплуатацию  в     IV    квартале   2004   года высоковольтной  линии  электропередачи 220 кВ  от  подста   нции  500  кВ «Фрунзенская»  до  подстанции  220 кВ  «Ала-Арча».     Недостающую  часть финансирования  обеспечить  за  счет  собственных    средств   открытого акционерного общества.      4.  Контроль  за выполнением настоящего постановления  возложить  на   отдел  топливно-энергетического комплекса  и  горнодобывающей  отрасли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0lmnaxmey90fs2xfupo">
      <w:r>
        <w:rPr>
          <w:rFonts w:ascii="Arial" w:cs="Arial" w:eastAsia="Arial" w:hAnsi="Arial"/>
          <w:color w:val="132D3F"/>
          <w:sz w:val="16"/>
          <w:szCs w:val="16"/>
          <w:u w:val="single"/>
        </w:rPr>
        <w:t xml:space="preserve">dalil.kg/document/54191</w:t>
      </w:r>
    </w:hyperlink>
  </w:p>
  <w:p>
    <w:pPr>
      <w:spacing w:after="0" w:before="40"/>
      <w:jc w:val="center"/>
    </w:pPr>
    <w:hyperlink w:history="1" r:id="rId6chrpgyqdvk_awrgtof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_wub0yq0_-ypegmk2v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0lmnaxmey90fs2xfupo" Type="http://schemas.openxmlformats.org/officeDocument/2006/relationships/hyperlink" Target="https://dalil.kg/document/54191" TargetMode="External"/><Relationship Id="rId6chrpgyqdvk_awrgtof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2026-09-24T21:50:56.060Z</dcterms:created>
  <dcterms:modified xsi:type="dcterms:W3CDTF">2026-09-24T21:50:56.060Z</dcterms:modified>
</cp:coreProperties>
</file>

<file path=docProps/custom.xml><?xml version="1.0" encoding="utf-8"?>
<Properties xmlns="http://schemas.openxmlformats.org/officeDocument/2006/custom-properties" xmlns:vt="http://schemas.openxmlformats.org/officeDocument/2006/docPropsVTypes"/>
</file>