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3 марта 2003 года № 100         ПОСТАНОВЛЕНИЕ ПРАВИТЕЛЬСТВА КЫРГЫЗСКОЙ РЕСПУБЛИКИ                               О проекте Закона Кыргызской Республики       "О внесении дополнения в Кодекс Кыргызской Республики об                  административной  ответственности"        В соответствии с решением правительственной комиссии по проведению анализа  формирования и использования специальных средств центральных органов    государственного   управления,   местных   государственных администраций   и  в  целях  повышения  эффективности   использования специальных   средств   бюджетными   учреждениями   и   организациями Правительство Кыргызской Республики постановляет:          1.   Согласиться  с  </w:t>
      </w:r>
      <w:hyperlink w:history="1" r:id="rIdduji65poka3zuzckv5uln">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дополнения    в   </w:t>
      </w:r>
      <w:hyperlink w:history="1" r:id="rIdashuxuzwlxwr4sb9plhn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2.  Направить  указанный  проект Закона  на  рассмотрение  Жогорку Кенеша Кыргызской Республики.        3.  Назначить заместителя Министра финансов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i87wn6o5n-3787n7ys0z">
      <w:r>
        <w:rPr>
          <w:rFonts w:ascii="Arial" w:cs="Arial" w:eastAsia="Arial" w:hAnsi="Arial"/>
          <w:color w:val="132D3F"/>
          <w:sz w:val="16"/>
          <w:szCs w:val="16"/>
          <w:u w:val="single"/>
        </w:rPr>
        <w:t xml:space="preserve">dalil.kg/document/54239</w:t>
      </w:r>
    </w:hyperlink>
  </w:p>
  <w:p>
    <w:pPr>
      <w:spacing w:after="0" w:before="40"/>
      <w:jc w:val="center"/>
    </w:pPr>
    <w:hyperlink w:history="1" r:id="rIdnyvwprnpuxvpkcwm0re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ji65poka3zuzckv5uln" Type="http://schemas.openxmlformats.org/officeDocument/2006/relationships/hyperlink" Target="https://dalil.kg/document/26742" TargetMode="External"/><Relationship Id="rIdashuxuzwlxwr4sb9plhnd"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i87wn6o5n-3787n7ys0z" Type="http://schemas.openxmlformats.org/officeDocument/2006/relationships/hyperlink" Target="https://dalil.kg/document/54239" TargetMode="External"/><Relationship Id="rIdnyvwprnpuxvpkcwm0re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2026-10-01T01:34:59.863Z</dcterms:created>
  <dcterms:modified xsi:type="dcterms:W3CDTF">2026-10-01T01:34:59.863Z</dcterms:modified>
</cp:coreProperties>
</file>

<file path=docProps/custom.xml><?xml version="1.0" encoding="utf-8"?>
<Properties xmlns="http://schemas.openxmlformats.org/officeDocument/2006/custom-properties" xmlns:vt="http://schemas.openxmlformats.org/officeDocument/2006/docPropsVTypes"/>
</file>