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vxh4zq3d-4r8aghmqhz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19 марта 2003 года №142            ПОСТАНОВЛЕНИЕ ПРАВИТЕЛЬСТВА КЫРГЫЗСКОЙ РЕСПУБЛИКИ            О заключении Правительства Кыргызской Республики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Республики,постановляет:   1. Согласиться с проектами законов Кыргызской Республики «Об особомстатусе  строительства  гидроэнергетических объектов»  и  «О  внесениидополнений в некоторые законодательные акты Кыргызской Республики»  наосновании прилагаемого заключения.   2.  Направить  настоящее постановление в Жогорку  Кенеш  КыргызскойРеспублики и Администрацию Президента Кыргызской Республики.           Премьер-министр                             Н.Танаев                      Собрание народных представителей                 Жогорку Кенеша Кыргызской Республики                                                                 Заключение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Республики,согласно на их принятие с учетом следующих замечаний и предложений.      1.  Представленный  проект  Закона называется  «Об  особом  статусестроительства гидроэнергетических объектов», однако речь в нем ведетсяо  гидростроительстве.  В  определении  гидростроительства,  данном  встатье    1    законопроекта,   понятие   сводится   к   строительствугидроэнергетических  объектов.  Термин  «Гидростроительство»  включаетширокий  спектр  строительства  искусственных  объектов  (искусственносозданные  водохранилища, каналы, водоводы, пруды, прочие  водоемы)  скомплексом  регулирующих,  сопрягающих, проводящих,  очистных  и  иныхтехнических     устройств,    предназначенных    для    регулирования,использования и охраны вод.   В  связи  с  изложенным,  в  первом абзаце преамбулы  законопроектасчитаем    необходимым   слова   «гидроресурсов»   заменить    словами«гидроэнергоресурсов»,       «водно-энергетических»        -        на«гидроэнергетических», «гидростроителей» - на «гидроэнергостроителей».   В   абзаце   втором  слово  «гидростроительства»  заменить   словом«гидроэнергостроительства».   Статью 1 законопроекта предлагаем изложить в следующей редакции:   «Статья 1. Понятия и термины, используемые в настоящем Законе    Гидроэнергостроительство - строительство объектов, предназначенныхдля  накапливания  водных  ресурсов, с целью выработки  и  последующейтранспортировки электрической энергии.   Гидроэнергетические   объекты   -   гидроэлектростанции,   плотины,сооружения  и  коммуникации, предназначенные для  накапливания  водныхресурсов,    с   целью   выработки   и   последующей   транспортировкиэлектрической энергии.   Субъекты гидроэнергостроительства - юридические и физические  лица,зарегистрированные  в  установленном  порядке  и   осуществляющие   незапрещенную   законодательством  Кыргызской  Республики  деятельность,связанную со строительством гидроэнергетических объектов».      В  названии статьи 2, а также в абзаце первом этой же статьи  слово«гидростроительстве» заменить словом «гидроэнергостроительстве».      В  целях  уточнения области действия норм проекта  Закона  названиестатьи 3 изложить в следующей редакции:   «Статья    3.   Основные   направления   деятельности   в   областистроительства гидроэнергетических объектов».   Абзац первый статьи 3 изложить в следующей редакции:   «Основными   направлениями  деятельности  в  области  строительствагидроэнергетических объектов являются:».   На  основании  вышеизложенных  замечаний  относительно  определениятермина  «Гидроэнергостроительство»  статью  4  изложить  в  следующейредакции:   «Статья  4.  Основные принципы государственной политики  в  областистроительства гидроэнергетических объектов   Государственная      политика     в      области      строительствагидроэнергетических объектов основывается на следующих принципах:   - обеспечение энергетической безопасности Кыргызской Республики;   - увеличение экспортного потенциала электроэнергии;   - дальнейшее развитие и освоение гидроэнергоресурсов;   - увеличение технической надежности гидроэнергетических объектов;   -  сохранение  и  использование коллективов  гидроэнергостроителей,имеющих многолетний опыт строительства гидроэлектростанций;   -   социальная,   энерго-   и   природосберегающая   направленностьиспользования гидроэнергетических объектов;   -     государственная    организационно-правовая    поддержка     игосударственное      экономическое      стимулирование       субъектовгидроэнергостроительства».   Предметом  проекта  Закона является урегулирование  взаимоотношенийсубъектов   гидроэнергостроительства,  возникающие  при  строительствегидроэнергетических объектов независимо от форм собственности, которыене должны финансироваться за счет бюджетных средств.   В соответствии с законодательством Кыргызской Республики дивиденды,причитающиеся  на  государственную  долю  акций  акционерных  обществ,составляют доходы государственного бюджета и должны быть перечислены вбюджет и направлены в соответствии с Законом Кыргызской Республики  «Ореспубликанском   бюджете»   на   финансирование   общегосударственныхрасходов.   При  этом средства из бюджета на капитальные вложения выделяются  вслучае,   если   в   расходах  утвержденного   бюджета   предусмотренофинансирование строительства объектов.   Также  следует  отметить,  что  средства,  получаемые  от  экспортаэлектроэнергии,  в  настоящее  время  направляются  для  перекрестногосубсидирования  внутренних  потребителей электроэнергии  и  отвлечениечасти средств может вызвать повышение тарифов.   В  связи  с  изложенным, считаем необходимым статью  5  изложить  вследующей редакции:   «Статья   5.   Финансирование   строительства   гидроэнергетическихобъектов,  заказчиком которых выступает открытое акционерное  общество«Электрические станции»   Финансирование    строительства    гидроэнергетических     объектовосуществляется за счет:   -  не  менее 50 процентов от суммы дивидендов, начисляемых ежегоднона   государственную   долю  акций  открытого  акционерного   общества«Электрические станции»;   -    собственных    средств    открытого   акционерного    общества«Электрические  станции»,  ежегодно  предусматриваемых  в  тарифе   наэлектрическую   энергию   по   статье  «Финансирование   строительствагидроэлектростанции»;   -  части средств от экспортных операций по реализации электрическойэнергии,  величина которой устанавливается Государственным  агентствомпо энергетике при Правительстве Кыргызской Республики;   - прямых иностранных инвестиций и технических кредитов».   В   соответствии  с  частью  второй  статьи  5  Налогового  кодексаКыргызской  Республики запрещается включать вопросы налогообложения  вдругие законы.   Кроме    того,    предоставление   дополнительных   льгот,    кромепредусмотренных налоговым законодательством Кыргызской  Республики,  ввиде       освобождения       от       налогообложения       субъектовгидроэнергостроительства  будет  противоречить  положениям   Концепциисовершенствования  налоговой  политики  (утвержденной   постановлениемЗаконодательного собрания Жогорку Кенеша Кыргызской Республики  от  26июня  2001  года  №  410-II и постановлением Правительства  КыргызскойРеспублики   от   29  мая  2001  года  №  255  «О  проекте   Концепциисовершенствования налоговой политики в Кыргызской Республике»).   Таможенные  пошлины  взимаются в соответствии с Законом  КыргызскойРеспублики «О таможенном тарифе».   При  этом  следует отметить, что статьей 2 вышеуказанного Закона  всоответствии  с  Соглашением государств - участников СНГ  «О  созданиизоны   свободной  торговли»  от  15  апреля  1994  года  для  товаров,происходящих  из  государств  - участников  СНГ,  установлены  нулевыеставки таможенного тарифа.   В  соответствии  со  статьей  118  Таможенного  кодекса  КыргызскойРеспублики  предусмотрено предоставление отсрочки от уплаты таможенныхпошлин  и  налогов  сроком до двух месяцев со дня принятия  таможеннойдекларации.   Предоставление отсрочек по финансовым штрафным санкциям и налоговымплатежам   предусмотрено  статьей  46  Налогового  кодекса  КыргызскойРеспублики.   В связи с этим, предлагаем статью 6 изложить в следующей редакции:   «Статья       6.       Льготы,      предоставляемые       субъектамгидроэнергостроительства   В целях стимулирования строительства гидроэнергетических объектов вКыргызской    Республике    субъектам    гидроэнергостроительства    всоответствии   с   законодательством   Кыргызской   Республики   могутпредоставляться льготы».   2. По проекту Закона Кыргызской Республики «О внесении дополнений внекоторые законодательные акты Кыргызской Республики»:   Согласно  предложениям  и  замечаниям к проекту  Закона  КыргызскойРеспублики   «Об   особом  статусе  строительства  гидроэнергетическихобъектов»  необходимо в абзаце втором статьи 1  и  абзацах  третьем  ичетвертом   статьи  2  слова  «гидростроительства»  заменить   словами«гидроэнергостроительства».   Следует  отметить,  что  в  целях  надежной  и  устойчивой   работыэнергосистемы    республики,   увеличения    экспортного    потенциалаэлектрической    энергии,    дальнейшего    развития    и     освоениягидроэнергоресурсов,    сохранения   и    использования    коллективовгидроэнергостроителей,   имеющих   многолетний   опыт    строительствагидроэлектростанций,  необходимо принятие указанных  законопроектов  сучетом предлагаемых замечаний.           Премьер-министр                             Н. Танаев                          Законодательное собрание                 Жогорку Кенеша Кыргызской Республики                                                                 Заключение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Республики,согласно на их принятие с учетом следующих замечаний и предложений.      1.  Представленный  проект  Закона называется  «Об  особом  статусестроительства гидроэнергетических объектов», однако речь в нем ведетсяо  гидростроительстве.  В  определении  гидростроительства,  данном  встатье    1    законопроекта,   понятие   сводится   к   строительствугидроэнергетических  объектов.  Термин  «Гидростроительство»  включаетширокий  спектр  строительства  искусственных  объектов  (искусственносозданные  водохранилища, каналы, водоводы, пруды, прочие  водоемы)  скомплексом  регулирующих,  сопрягающих, проводящих,  очистных  и  иныхтехнических     устройств,    предназначенных    для    регулирования,использования и охраны вод.   В  связи  с  изложенным,  в  первом абзаце преамбулы  законопроектасчитаем    необходимым   слова   «гидроресурсов»   заменить    словами«гидроэнергоресурсов»,       «водно-энергетических»        -        на«гидроэнергетических», «гидростроителей» - на «гидроэнергостроителей».   В   абзаце   втором  слово  «гидростроительства»  заменить   словом«гидроэнергостроительства».   Статью 1 законопроекта предлагаем изложить в следующей редакции:   «Статья 1. Понятия и термины, используемые в настоящем Законе    Гидроэнергостроительство - строительство объектов, предназначенныхдля  накапливания  водных  ресурсов, с целью выработки  и  последующейтранспортировки электрической энергии.   Гидроэнергетические   объекты   -   гидроэлектростанции,   плотины,сооружения  и  коммуникации, предназначенные для  накапливания  водныхресурсов,    с   целью   выработки   и   последующей   транспортировкиэлектрической энергии.   Субъекты гидроэнергостроительства - юридические и физические  лица,зарегистрированные  в  установленном  порядке  и   осуществляющие   незапрещенную   законодательством  Кыргызской  Республики  деятельность,связанную со строительством гидроэнергетических объектов».      В  названии статьи 2, а также в абзаце первом этой же статьи  слово«гидростроительстве» заменить словом «гидроэнергостроительстве».      В  целях  уточнения области действия норм проекта  Закона  названиестатьи 3 изложить в следующей редакции:   «Статья    3.   Основные   направления   деятельности   в   областистроительства гидроэнергетических объектов».   Абзац первый статьи 3 изложить в следующей редакции:   «Основными   направлениями  деятельности  в  области  строительствагидроэнергетических объектов являются:».   На  основании  вышеизложенных  замечаний  относительно  определениятермина  «Гидроэнергостроительство»  статью  4  изложить  в  следующейредакции:   «Статья  4.  Основные принципы государственной политики  в  областистроительства гидроэнергетических объектов   Государственная      политика     в      области      строительствагидроэнергетических объектов основывается на следующих принципах:   - обеспечение энергетической безопасности Кыргызской Республики;   - увеличение экспортного потенциала электроэнергии;   - дальнейшее развитие и освоение гидроэнергоресурсов;   - увеличение технической надежности гидроэнергетических объектов;   -  сохранение  и  использование коллективов  гидроэнергостроителей,имеющих многолетний опыт строительства гидроэлектростанций;   -   социальная,   энерго-   и   природосберегающая   направленностьиспользования гидроэнергетических объектов;   -     государственная    организационно-правовая    поддержка     игосударственное      экономическое      стимулирование       субъектовгидроэнергостроительства».   Предметом  проекта  Закона является урегулирование  взаимоотношенийсубъектов   гидроэнергостроительства,  возникающие  при  строительствегидроэнергетических объектов независимо от форм собственности, которыене должны финансироваться за счет бюджетных средств.   В соответствии с законодательством Кыргызской Республики дивиденды,причитающиеся  на  государственную  долю  акций  акционерных  обществ,составляют доходы государственного бюджета и должны быть перечислены вбюджет и направлены в соответствии с Законом Кыргызской Республики  «Ореспубликанском   бюджете»   на   финансирование   общегосударственныхрасходов.   При  этом средства из бюджета на капитальные вложения выделяются  вслучае,   если   в   расходах  утвержденного   бюджета   предусмотренофинансирование строительства объектов.   Также  следует  отметить,  что  средства,  получаемые  от  экспортаэлектроэнергии,  в  настоящее  время  направляются  для  перекрестногосубсидирования  внутренних  потребителей электроэнергии  и  отвлечениечасти средств может вызвать повышение тарифов.   В  связи  с  изложенным, считаем необходимым статью  5  изложить  вследующей редакции:   «Статья   5.   Финансирование   строительства   гидроэнергетическихобъектов,  заказчиком которых выступает открытое акционерное  общество«Электрические станции»   Финансирование    строительства    гидроэнергетических     объектовосуществляется за счет:   -  не  менее 50 процентов от суммы дивидендов, начисляемых ежегоднона   государственную   долю  акций  открытого  акционерного   общества«Электрические станции»;   -    собственных    средств    открытого   акционерного    общества«Электрические  станции»,  ежегодно  предусматриваемых  в  тарифе   наэлектрическую   энергию   по   статье  «Финансирование   строительствагидроэлектростанции»;   -  части средств от экспортных операций по реализации электрическойэнергии,  величина которой устанавливается Государственным  агентствомпо энергетике при Правительстве Кыргызской Республики;   - прямых иностранных инвестиций и технических кредитов».   В   соответствии  с  частью  второй  статьи  5  Налогового  кодексаКыргызской  Республики запрещается включать вопросы налогообложения  вдругие законы.   Кроме    того,    предоставление   дополнительных   льгот,    кромепредусмотренных налоговым законодательством Кыргызской  Республики,  ввиде       освобождения       от       налогообложения       субъектовгидроэнергостроительства  будет  противоречить  положениям   Концепциисовершенствования  налоговой  политики  (утвержденной   постановлениемЗаконодательного собрания Жогорку Кенеша Кыргызской Республики  от  26июня  2001  года  №  410-II и постановлением Правительства  КыргызскойРеспублики   от   29  мая  2001  года  №  255  «О  проекте   Концепциисовершенствования налоговой политики в Кыргызской Республике»).   Таможенные  пошлины  взимаются в соответствии с Законом  КыргызскойРеспублики «О таможенном тарифе».   При  этом  следует отметить, что статьей 2 вышеуказанного Закона  всоответствии  с  Соглашением государств - участников СНГ  «О  созданиизоны   свободной  торговли»  от  15  апреля  1994  года  для  товаров,происходящих  из  государств  - участников  СНГ,  установлены  нулевыеставки таможенного тарифа.   В  соответствии  со  статьей  118  Таможенного  кодекса  КыргызскойРеспублики  предусмотрено предоставление отсрочки от уплаты таможенныхпошлин  и  налогов  сроком до двух месяцев со дня принятия  таможеннойдекларации.   Предоставление отсрочек по финансовым штрафным санкциям и налоговымплатежам   предусмотрено  статьей  46  Налогового  кодекса  КыргызскойРеспублики.   В связи с этим, предлагаем статью 6 изложить в следующей редакции:   «Статья       6.       Льготы,      предоставляемые       субъектамгидроэнергостроительства   В целях стимулирования строительства гидроэнергетических объектов вКыргызской    Республике    субъектам    гидроэнергостроительства    всоответствии   с   законодательством   Кыргызской   Республики   могутпредоставляться льготы».   2. По проекту Закона Кыргызской Республики «О внесении дополнений внекоторые законодательные акты Кыргызской Республики»:   Согласно  предложениям  и  замечаниям к проекту  Закона  КыргызскойРеспублики   «Об   особом  статусе  строительства  гидроэнергетическихобъектов»  необходимо в абзаце втором статьи 1  и  абзацах  третьем  ичетвертом   статьи  2  слова  «гидростроительства»  заменить   словами«гидроэнергостроительства».   Следует  отметить,  что  в  целях  надежной  и  устойчивой   работыэнергосистемы    республики,   увеличения    экспортного    потенциалаэлектрической    энергии,    дальнейшего    развития    и     освоениягидроэнергоресурсов,    сохранения   и    использования    коллективовгидроэнергостроителей,   имеющих   многолетний   опыт    строительствагидроэлектростанций,  необходимо принятие указанных  законопроектов  сучетом предлагаемых замечаний.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5g9txdnahxkb2qbs3re">
      <w:r>
        <w:rPr>
          <w:rFonts w:ascii="Arial" w:cs="Arial" w:eastAsia="Arial" w:hAnsi="Arial"/>
          <w:color w:val="132D3F"/>
          <w:sz w:val="16"/>
          <w:szCs w:val="16"/>
          <w:u w:val="single"/>
        </w:rPr>
        <w:t xml:space="preserve">dalil.kg/document/54279</w:t>
      </w:r>
    </w:hyperlink>
  </w:p>
  <w:p>
    <w:pPr>
      <w:spacing w:after="0" w:before="40"/>
      <w:jc w:val="center"/>
    </w:pPr>
    <w:hyperlink w:history="1" r:id="rIdxpoervveftyg3ml7fok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xh4zq3d-4r8aghmqhzj"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5g9txdnahxkb2qbs3re" Type="http://schemas.openxmlformats.org/officeDocument/2006/relationships/hyperlink" Target="https://dalil.kg/document/54279" TargetMode="External"/><Relationship Id="rIdxpoervveftyg3ml7fok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2026-09-25T09:59:22.040Z</dcterms:created>
  <dcterms:modified xsi:type="dcterms:W3CDTF">2026-09-25T09:59:22.040Z</dcterms:modified>
</cp:coreProperties>
</file>

<file path=docProps/custom.xml><?xml version="1.0" encoding="utf-8"?>
<Properties xmlns="http://schemas.openxmlformats.org/officeDocument/2006/custom-properties" xmlns:vt="http://schemas.openxmlformats.org/officeDocument/2006/docPropsVTypes"/>
</file>