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3kwedrdszyw8lsna5x2m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20 апреля 2026 года № 266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марта 2003 года № 143             ПОСТАНОВЛЕНИЕ ПРАВИТЕЛЬСТВА КЫРГЫЗСКОЙ РЕСПУБЛИКИ            Об утверждении методических рекомендаций по оценке               стоимости имущества объектов приватизации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hdt14apllf7bg4mgkmod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16 августа 2008 года N 463)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В  целях  приведения решений Правительства Кыргызской Республики  всоответствие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  "О   приватизациигосударственной  собственности в Кыргызской Республике"  ПравительствоКыргызской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</w:t>
      </w:r>
      <w:hyperlink w:history="1" r:id="rIdzoitvrr9wv2ztitcmuh_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реализации транспортных средств (номерных агрегатов),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в государственной собственности, и методике оценки их стоимости.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eq7wqy-0d8x4otimtajn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16 августа 2008 года N 463)</w:t>
      </w:r>
    </w:p>
    <w:p>
      <w:r>
        <w:rPr>
          <w:rFonts w:ascii="Arial" w:cs="Arial" w:eastAsia="Arial" w:hAnsi="Arial"/>
          <w:sz w:val="24"/>
          <w:szCs w:val="24"/>
        </w:rPr>
        <w:t xml:space="preserve">2. Признать утратившими силу: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  апреля1999  года  №  184  "Об утверждении Методических  указаний  по  оценкестоимости     имущества    объектов    приватизации    государственнойсобственности в Кыргызской Республике";   -  пункт 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15мая 2001 года № 233 "О внесении изменений и признании утратившими силунекоторых решений Правительства Кыргызской Республики".   3.  Контроль  за выполнением настоящего постановления возложить  науправление   экономики,  инвестиций  и  государственной  собственностиАппарата Премьер-министра Кыргызской Республики.              Премьер-министр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y8foityvi560v-jdq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dalil.kg/document/54280</w:t>
      </w:r>
    </w:hyperlink>
  </w:p>
  <w:p>
    <w:pPr>
      <w:spacing w:after="0" w:before="40"/>
      <w:jc w:val="center"/>
    </w:pPr>
    <w:hyperlink w:history="1" r:id="rIdyjepdymv9lchqnnbgto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wedrdszyw8lsna5x2mg" Type="http://schemas.openxmlformats.org/officeDocument/2006/relationships/hyperlink" Target="https://dalil.kg/document/230045215" TargetMode="External"/><Relationship Id="rIdhdt14apllf7bg4mgkmodp" Type="http://schemas.openxmlformats.org/officeDocument/2006/relationships/hyperlink" Target="https://dalil.kg/document/12647" TargetMode="External"/><Relationship Id="rIdzoitvrr9wv2ztitcmuh_f" Type="http://schemas.openxmlformats.org/officeDocument/2006/relationships/hyperlink" Target="https://dalil.kg/document/567567" TargetMode="External"/><Relationship Id="rIdeq7wqy-0d8x4otimtajny" Type="http://schemas.openxmlformats.org/officeDocument/2006/relationships/hyperlink" Target="https://dalil.kg/document/126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y8foityvi560v-jdqvm" Type="http://schemas.openxmlformats.org/officeDocument/2006/relationships/hyperlink" Target="https://dalil.kg/document/54280" TargetMode="External"/><Relationship Id="rIdyjepdymv9lchqnnbgto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2026-09-25T19:12:21.160Z</dcterms:created>
  <dcterms:modified xsi:type="dcterms:W3CDTF">2026-09-25T19:12:21.160Z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