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rjm0rybr96wokd2panr6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20 марта 2003 года № 151             ПОСТАНОВЛЕНИЕ ПРАВИТЕЛЬСТВА КЫРГЫЗСКОЙ РЕСПУБЛИКИ                  Об утверждении Плана тарифной политики                 на 2003-2006 годы на основные услуги                 электрической связи, предоставляемые                 акционерным обществом "Кыргызтелеком"     В  целях  обеспечения  реализации комплекса  мер  по  подготовке  икачественной  приватизации государственного пакета акций  акционерногообщества "Кыргызтелеком", предусмотренных </w:t>
      </w:r>
      <w:hyperlink w:history="1" r:id="rIdegiq4c1zrbgzwfi_4du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31 декабря 2001 года № 840 "О плане  действийи графике реализации мер по приватизации государственных пакетов акцийакционерных   обществ   "Кыргызтелеком",  "Кыргызгаз",   "Национальныйавиаперевозчик     "Кыргызстан    аба    жолдору",     "Северэлектро","Востокэлектро",  "Ошэлектро"  и  "Джалал-Абадэлектро",  а  также  дляулучшения  качества  связи и привлечения стратегических  инвесторов  вразвитие отрасли Правительство Кыргызской Республики постановляет:   1.  Утвердить прилагаемый План тарифной политики на 2003-2006  годына  основные  услуги электрической связи, предоставляемые  акционернымобществом "Кыргызтелеком".   2.  Министерству  транспорта и коммуникаций  Кыргызской  Республикисовместно   с   Государственным  агентством  связи  при  ПравительствеКыргызской  Республики  распространить с 1 марта  2003  года  действиепостановлений  Правительства Кыргызской Республики от  31  марта  1998года   </w:t>
      </w:r>
      <w:hyperlink w:history="1" r:id="rIdrovbgjjcwjtxnypwt5l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   162</w:t>
        </w:r>
      </w:hyperlink>
      <w:r>
        <w:rPr>
          <w:rFonts w:ascii="Arial" w:cs="Arial" w:eastAsia="Arial" w:hAnsi="Arial"/>
          <w:sz w:val="24"/>
          <w:szCs w:val="24"/>
        </w:rPr>
        <w:t xml:space="preserve">  "О  введении  системы  повременного  учета  телефонныхразговоров"  и от 30 сентября 2002 года </w:t>
      </w:r>
      <w:hyperlink w:history="1" r:id="rIdfp-ydlr5-6yfzkrjt9b9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667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изменения  впостановление  Правительства Кыргызской Республики от  31  марта  1998года   №   162  "О  введении  системы  повременного  учета  телефонныхразговоров"   на   юридические  лица,  расположенные   на   территорииКыргызской  Республики, в соответствии с планом-графиком, утвержденнымакционерным обществом "Кыргызтелеком".   3.  Контроль  за выполнением настоящего постановления возложить  наотдел торговли, промышленного, строительного комплексов и коммуникацийАппарата Премьер-министра Кыргызской Республики.          Премьер-министр                             Н.Танаев  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 от 20 марта 2003 года № 151                                   ПЛАН            тарифной политики на 2003-2006 годы на основные              услуги электрической связи, предоставляемые                 акционерным обществом "Кыргызтелеком"                            сом (без учета НДС)-----------------------------------------------------------------------|  Наименование   |         2002 г.      |           2003 г.          ||   показателя    |----------------------|-----------------------------|                 |Город  |Област-|Сель- |  г.Бишкек   |  Областные,  ||                 |Бишкек |ные,   |ская  |             |  районные    ||                 |       |район- |мест- |             |   центры,    ||                 |       | ные   |ность |             | города, пгт. ||                 |       |центры,|      |             |              ||                 |       |города,|      |             |              ||                 |       | пгт.  |      |             |              ||-----------------|-------|-------|------|-------------|--------------||        1        |   2   |   3   |  4   |      5      |       6      ||-----------------|----------------------|-----------------------------|1. Международная,|                      |                            ||междугородная    |                      |                            ||телеф. связь     |                      |                            ||- Разговоры в    |                      |                            | |пределах         |                      |                            ||республики       |                      |                            ||(верхний предел) |                      |                            | |- внутри области |                      |                            ||Население        |           1,15       |            1,50/30%        ||Предприятия      |           1,60       |            2,10/31%        ||- внутри         |                      |                            ||  республики     |                      |                            ||Население        |           1,60       |            2,10/31%        | |Предприятия      |           2,60       |            3,25/25%        ||- СНГ, в долл.США|                      |                            ||(верхний предел) |                      |                            ||население (на    |           0,26       |          без изменения     ||примере России)  |                      |                            ||предприятия (на  |           0,42       |          без изменения     ||примере России)  |                      |                            ||- МНР в долл.США |                      |                            ||(верхний предел) |                      |                            ||население        |           2,43       |       снижение не менее 10%||(на примере США) |                      |                            |  |предприятия      |           2,43       |       снижение не менее 10%||(на примере США) |                      |                            ||2. Городская и   |                      |                            ||сельская связь   |                      |                            ||- Абонементная   |                      |                            ||плата            |                      |                            ||- от аналоговых  |                      |                            ||  АТС            |                      |                            ||-----------------|----------------------|-----------------------------|- население      |  36,00|  29,30| 16,66|  45,00/25%  |   36,60/25%  ||- предприятия,   |  62,50|  52,60| 27,00|  78,10/25%  |   65,75/25%  ||  в том числе:   |       |       |      |             |              ||  бюджетные      |  45,60|  37,20| 16,66|  78,10/71,3%|   65,75/76,7%||  учреждения     |       |       |      |             |              ||- от цифровых АТС|       |       |      |             |              ||- население      |  41,00|  41,00| 25,00|  45,00/10%  |41,00 без изм.||- предприятия,   | 120,75| 120,75| 83,34| 124,00/3%   |  105,40/-15% ||  в том числе:   |       |       |      |             |              ||  бюджетные      | 120,75| 120,75| 83,34| 124,00/3%   |  105,40/-15% ||  учреждения     |       |       |      |             |              ||- Предоставление |       |       |      |             |              ||права пользования|       |       |      |             |              ||телефоном        |       |       |      |             |              ||(верхний предел) |       |       |      |             |              ||- от аналоговых  |       |       |      |             |              ||  АТС            |       |       |      |             |              ||- население,     |       |       |      |             |              ||  облцентр       | 585,00| 390,00| 60,00| 760,00/30%  |  507,00/30%  ||  райцентр       |    -  |    -  |   -  |       -     |      -       ||- предприятия,   |       |       |      |             |              ||  облцентр       |1656,00|1200,00|200,00|2153,00/30%  |1560,00/30%   ||  райцентр       |    -  | 720,00|   -  |       -     | 936,00/30%   ||- от цифровых АТС|       |       |      |             |              ||- население,     |       |       |      |             |              ||  облцентр       |2000,00|1000,00|300,00|   2400/20%  |1200,00/20%   ||  райцентр       |    -  | 600,00|   -  |       -     | 720,00/20%   ||- предприятия,   |       |       |      |             |              ||  облцентр       |2000,00|1000,00|300,00|2600,00/30%  |1300,00/30%   ||  райцентр       |    -  | 600,00|   -  |       -     | 780,00/30%   ||3. Телеграфная   |       |       |      |             |              ||связь            |       |       |      |             |              ||- Телеграммы за  |       |       |      |             |              ||слово            |       |       |      |             |              ||в пределах       |       |       |      |             |              ||республики       |       |       |      |             |              ||обыкновенные     |       |       |      |             |              ||- население      |   0,15|    -  |   -  |0,30/в 2 раза|       -      ||- предприятия    |   0,30|    -  |   -  |0,60/в 2 раза|       -      ||в пределах СНГ   |       |       |      |             |              ||обыкновенные     |       |       |      |             |              ||- население      |   0,75|    -  |   -  |2,25/в 3 раза|       -      ||- предприятия    |   0,75|    -  |   -  |2,25/в 3 раза|       -      ||МНР              |       |       |      |             |              ||- население      |   2,50|    -  |   -  |7,50/в 3 раза|       -      ||- предприятия    |   2,50|    -  |   -  |7,50/в 3 раза|       -      ||4. Радиофикация  |       |       |      |             |              ||- Установка      |       |       |      |             |              ||радиоточки       |       |       |      |             |              ||- население      |  60,00|  60,00| 60,00|       -     |  60,00       ||- предприятия    | 120,00| 120,00|120,00|       -     | 120,00       ||- Абонементная   |       |       |      |             |              ||плата за основные|       |       |      |             |              ||радиоточки       |       |       |      |             |              ||- население      |   6,00|   3,00|  3,00|       -     |   4,50/50%   ||- предприятия    |  12,00|   6,00|  6,00|       -     |   9,00/50%   |----------------------------------------------------------------------------------------------------------------------------------------------                |                   2004 г.             |    2005 г.----------------|---------------------------------------|--------------|   Сельская    |  г.Бишкек    |  Областные, |Сельская  |  г.Бишкек   ||   местность   |              |  районные   |местность |             ||               |              |   центры,   |          |             ||               |              | города, пгт.|          |             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||---------------|--------------|-------------|----------|-------------||       7       |      8       |     9       |    10    |      11     |----------------|---------------------------------------|--------------                |                                       |             |                |                                       |             |                |                                       |             |                  |                                       |             |                |                                       |             |                 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                                   |             |                 |               1,95/30%                |  1,95       |                |               2,70/29%                |  2,70       |                |                                       |             |                |                                       |             |                 |               2,70/30%                |  3,50/30%   |                |               4,00/25%                |  5,00/25%   |                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         без изменения             |без изменения|                |                                       |             |                |             без изменения             |без изменения|                |                                       |             |                  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      снижение не менее 10%        | снижение не |                |                                       |  менее 10%  |                |          снижение не менее 10%        | снижение не |                |                                       |  менее 10%  |                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                                   |             |                |                                       |             |                |                                       |             |                |                                       |             |----------------|---------------------------------------|--------------| 16,66 без изм.|  55,00/22%   |  44,60/22%  | 16,66    | 55,00       || 27,00 без изм.|  97,60/25%   |  82,20/25%  | 27,00    | 124,00/27%  ||               |              |             |          |             || 27,00/62%     |  97,60/25%   |  82,20/25%  | 27,00    | 124,00/27%  ||               |              |             |          |             ||               |              |             |          |             || 25,00 без изм.|  55,00       |  44,60      | 25,00    | 55,00       || 75,00/-10%    | 124,00       | 105,40      | 75,00    | 124,00      ||               |              |             |          |             || 75,00/-10%    | 124,00       | 105,40      | 75,00    | 124,00      ||               |              |             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       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       |             || 60,00 без изм.| 875,00/15,1% | 584,00/15,1%| 60,00    | 875,00      ||      -        |       -      |       -     |   -      |    -        ||               |              |             |          |             ||200,00 без изм.|2477,00/15%   |1872,00/20%  |200,00    |2477,00      ||      -        |       -      |1123,00/20%  |   -      |    -        ||               |              |             |          |             ||               |              |             |          |             ||300,00 без изм.|2975,00/24%   |1488,00/24%  |300,00    |2975,00      ||      -        |       -      | 892,00/24%  |   -      |    -        ||               |              |             |          |             ||300,00 без изм.|3380,00/30%   |1690,00/30%  |300,00    |4250,00/26%  ||               |       -      |1014,00/30%  |   -      |    -        ||               |              |             |          |             ||               |              |             |          |             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            |          |             ||               |              |             |          |             ||      -        |0,60/в 2 раза |       -     |   -      |1,20/в 2 раза||      -        |1,20/в 2 раза |       -     |   -      |2,40/в 2 раза||               |              |             |          |             ||               |              |             |          |             ||      -        |   4,50/50%   |       -     |   -      |   6,75/50%  ||      -        |   4,50/50%   |       -     |   -      |   6,75/50%  ||               |              |             |          |             ||      -        |15,00/в 2 раза|       -     |   -      |  22,50/50%  ||      -        |15,00/в 2 раза|       -     |   -      |  22,50/50%  ||               |              |             |          |             ||               |              |             |          |             ||               |              |             |          |             || 60,00         |       -      |  60,00      | 60,00    |    -        ||120,00         |       -      | 120,00      |120,00    |    -        ||               |              |             |          |             ||               |              |             |          |             ||               |              |             |          |             ||  4,50/50%     |       -      |   6,75/50%  |  6,75/50%|    -        ||  9,00/50%     |       -      |  13,50/50%  | 13,50/50%|    -        |----------------------------------------------------------------------------------------------------------------------------------------------                              |                   2006 г.             |------------------------------|---------------------------------------||  Областные, |   Сельская    |  г.Бишкек   |  Областные, | Сельская  ||  районные   |   местность   |             |  районные   | местность ||   центры,   |               |             |   центры,   |           || города, пгт.|               |             | города, пгт.|           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||-------------|---------------|-------------|-------------|-----------||     12      |      13       |    14       |      15     |    16     |------------------------------|---------------------------------------|                              |                                       |                              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                             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                     |                 1,95                  |                              |                 2,70                  |                              |                                       |                              |                                       |                              |                 3,70/5,7%             |                              |                 6,00/20%              |                              |                                       |                              |                                       |                              |              без изменения            |                              |                                       |                              |              без изменения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     |          снижение не менее 10%        |                              |                                       |                              |          снижение не менее 10%        |                              |                                       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                                     |                              |                                       |                              |                                       |                              |                                       |------------------------------|---------------------------------------||  44,60      |21,66/30%      |  55,00      |  44,60      | 30,00/39% || 105,40/28%  |35,10/30%      | 124,00      | 105,40      | 49,10/40% ||             |               |             |             |           || 105,40/28%  |35,10/30%      | 124,00      | 105,40      | 49,10/40% ||             |               |             |             |           ||             |               |             |             |           ||  44,60      |30,00/20%      |  55,00      |  44,60      | 30,00     || 105,40      |75,00          | 124,00      | 105,40      | 75,00     ||             |               |             |             |           || 105,40      |75,00          | 124,00      | 105,40      | 75,00     ||             |               |             |             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             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 584,00      |90,00/50%      | 875,00      | 584,00      |135,00/50% ||    -        |     -         |    -        |    -        |      -    ||             |               |             |             |           ||1872,00      |300,00/50%     |2477,00      |1872,00      |450,00/50% ||1123,00      |      -        |    -        |1123,00      |      -    ||             |               |             |             |           ||             |               |             |             |           ||1488,00      |450,00/50%     |2975,00      |1488,00      |675,00/50% || 892,00      |      -        |    -        | 892,00      |      -    ||             |               |             |             |           ||2130,00/26%  |600,00/в 2 раза|4250,00      |2130,00      |900,00/50% ||1275,00/26%  |      -        |    -        |1275,00      |      -    ||             |               |             |             |           ||             |               |             |             |           ||             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   |             |           ||             |               |             |             |           ||       -     |      -        |   1,70/41,7%|    -        |      -    ||       -     |      -        |   3,40/45,8%|    -        |      -    ||             |               |             |             |           ||             |               |             |             |           ||       -     |      -        |   8,50/26%  |    -        |      -    ||       -     |      -        |   8,50/26%  |    -        |      -    ||             |               |             |             |           ||       -     |      -        |  25,40/13%  |    -        |      -    ||       -     |      -        |  25,40/13%  |    -        |      -    ||             |               |             |             |           ||             |               |             |             |           ||             |               |             |             |           ||  60,00      | 60,00         |       -     |  60,00      | 60,00     || 120,00      |120,00         |       -     | 120,00      |120,00     ||             |               |             |             |           ||             |               |             |             |           ||             |               |             |             |           ||  10,00/48%  | 10,00/48%     |       -     |  10,70/7%   | 10,70/7%  ||  17,50/30%  | 17,50/30%     |       -     |  21,40/22%  | 21,40/22% |-----------------------------------------------------------------------     Примечание: Все  установленные  тарифы,  ежегодно корректируются сучетом индекса потребительских цен по данным Национального статистичес-кого комитета Кыргызской Республики.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rgfjd249k1ocafqxtd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dalil.kg/document/54289</w:t>
      </w:r>
    </w:hyperlink>
  </w:p>
  <w:p>
    <w:pPr>
      <w:spacing w:after="0" w:before="40"/>
      <w:jc w:val="center"/>
    </w:pPr>
    <w:hyperlink w:history="1" r:id="rIdrsqb9_-sqwc0tkneeu9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jm0rybr96wokd2panr6g" Type="http://schemas.openxmlformats.org/officeDocument/2006/relationships/hyperlink" Target="https://dalil.kg/document/158975" TargetMode="External"/><Relationship Id="rIdegiq4c1zrbgzwfi_4dufr" Type="http://schemas.openxmlformats.org/officeDocument/2006/relationships/hyperlink" Target="https://dalil.kg/document/53074" TargetMode="External"/><Relationship Id="rIdrovbgjjcwjtxnypwt5lyp" Type="http://schemas.openxmlformats.org/officeDocument/2006/relationships/hyperlink" Target="https://dalil.kg/document/5168" TargetMode="External"/><Relationship Id="rIdfp-ydlr5-6yfzkrjt9b9b" Type="http://schemas.openxmlformats.org/officeDocument/2006/relationships/hyperlink" Target="https://dalil.kg/document/538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rgfjd249k1ocafqxtdk" Type="http://schemas.openxmlformats.org/officeDocument/2006/relationships/hyperlink" Target="https://dalil.kg/document/54289" TargetMode="External"/><Relationship Id="rIdrsqb9_-sqwc0tkneeu9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2026-09-24T20:42:31.678Z</dcterms:created>
  <dcterms:modified xsi:type="dcterms:W3CDTF">2026-09-24T20:42:31.678Z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