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ucldzjv9p_8ytxizfbob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14 апреля 2003 года № 208            ПОСТАНОВЛЕНИЕ ПРАВИТЕЛЬСТВА КЫРГЫЗСКОЙ РЕСПУБЛИКИ         О мерах по организации структур органов государственной                    власти и управления города Ош                          (В редакции  постановления Правительства КР от                        </w:t>
      </w:r>
      <w:hyperlink w:history="1" r:id="rIdj9gsnu0sthgc49chngqdt">
        <w:r>
          <w:rPr>
            <w:rFonts w:ascii="Arial" w:cs="Arial" w:eastAsia="Arial" w:hAnsi="Arial"/>
            <w:color w:val="1D4ED8"/>
            <w:sz w:val="24"/>
            <w:szCs w:val="24"/>
            <w:u w:val="single"/>
          </w:rPr>
          <w:t xml:space="preserve">23 июня 2003 года № 370</w:t>
        </w:r>
      </w:hyperlink>
      <w:r>
        <w:rPr>
          <w:rFonts w:ascii="Arial" w:cs="Arial" w:eastAsia="Arial" w:hAnsi="Arial"/>
          <w:sz w:val="24"/>
          <w:szCs w:val="24"/>
        </w:rPr>
        <w:t xml:space="preserve">)                                              В  целях  реализации </w:t>
      </w:r>
      <w:hyperlink w:history="1" r:id="rIdkluzz86tphijg_o7g-zuk">
        <w:r>
          <w:rPr>
            <w:rFonts w:ascii="Arial" w:cs="Arial" w:eastAsia="Arial" w:hAnsi="Arial"/>
            <w:color w:val="1D4ED8"/>
            <w:sz w:val="24"/>
            <w:szCs w:val="24"/>
            <w:u w:val="single"/>
          </w:rPr>
          <w:t xml:space="preserve">Указов</w:t>
        </w:r>
      </w:hyperlink>
      <w:r>
        <w:rPr>
          <w:rFonts w:ascii="Arial" w:cs="Arial" w:eastAsia="Arial" w:hAnsi="Arial"/>
          <w:sz w:val="24"/>
          <w:szCs w:val="24"/>
        </w:rPr>
        <w:t xml:space="preserve"> Президента Кыргызской  Республик  от  4октября  2000 года «О статусе города Ош», от 18 февраля 2003 года  «Обобеспечении  вступления в силу Закона Кыргызской Республики  «О  новойредакции   Конституции  Кыргызской  Республики»»,   постановления   Законодательного собрания Жогорку Кенеша Кыргызской  Республики  от  3марта 2003 года № 1063-11 «О ходе выполнения Государственной программыкомплексного социально-экономического развития города Ош на  2001-2010годы» Правительство Кыргызской Республики постановляет:  1.  Утвердить  структуру  органов  государственной  власти   иуправления города Ош согласно приложению № 1.  2. Одобрить структуру отделов и служб мэрии города Ош, а такжеперечень      предприятий     и     учреждений,     обеспечивающихжизнедеятельность города Ош, согласно приложению № 2.  3.  Министерствам, государственным комитетам, административнымведомствам,   государственным  комиссиям  Кыргызской   Республики,финансирующим  местные  органы  государственной  власти  за   счетсредств  республиканского бюджета, и мэрии города Ош в срок  до  1мая   2003   года   создать  соответствующие   структуры   органовгосударственной  власти и управления города Ош  в  пределах  общейчисленности и денежных средств, предусмотренных на 2003 год.  4. Министерству финансов Кыргызской Республики совместно ссоответствующими министерствами, государственными комитетами,админи-стративными ведомствами, государственными комиссиями в срок до 10 мая2003 года произвести разделение индикативных показателей социально-экономического развития, бюджета и баланса учреждений и организаций,расположенных на территории города Ош, от Ошской области и принять необходимые меры по самостоятельному исполнению их городом Ош в 2003 году.  5. Национальному статистическому комитету Кыргызской Республики с 1июля 2003 года обеспечить представление государственной статистическойотчетности по городу Ош отдельно от Ошской области.  6. Государственному комитету Кыргызской Республики по управлениюгосударственным имуществом и привлечению прямых инвестиций совместнос   мэрией  города  Ош  рассмотреть  возможность  обеспечения  вновьобразованных органов государственной власти и управления  служебнымизданиями и помещениями.      7.  Министерствам,  государственным комитетам,  административнымведомствам,   государственным   комиссиям   Кыргызской    Республикипривести свои решения в соответствие с настоящим постановлением.      8. Контроль за выполнением настоящего постановления возложить наМинистерство финансов Кыргызской Республики.                           Премьер-министр                                 Н.Танаев                                                 Приложение №1                                            к постановлению Правительства                                              Кыргызской Республики                                          от 14 апреля 2003 года №208                       Структура органов государственной власти и управления города Ош                               1.  Мэрия города  Ош 2.  Городской кенеш3.   Отдел юстиции    4.  Финансовое управление5.  Налоговая инспекция6.  Управление архива7.  Ошское городское управление государственной статистики8.  Отдел по антимонопольной политике     9.  Отдел по закупкам и материальным резервам10. Городской суд11. Городская прокуратура12. Военный комиссариат                13. Управление гражданской обороны           14. Управление охраны окружающей среды 15. Управление внутренних дел         16. Отдел государственной противопожарной службы17. Управление образования18. Городское   территориальное   управление   фонда   обязательного  медицинского страхования19. Управление социальной защиты  20. Управление Социального фонда  21. Государственная инспекция труда     22. Управление занятости населения 23. Управление культуры        24. Комитет по туризм, спорту и молодежной политике    25. Транспортная инспекция  26.Городское ветеринарное управление    27. Городское   управление   по   землеустройству   и   регистрацииправ   на   недвижимое имущества 28. Управление архитектуры и строительства    29.Санэпидслужба  30.Управление госархстройконтроля         31.Инспекция по стандартизации и метрологии     Руководитель Аппарата Премьер-министра -Министр    Кыргызской Республики                                                Приложение №2                                               к постановлению Правительства                                          Кыргызской Республики                                      от 14 апреля   2003 года №  208                                                I. Структура отделов и служб мэрии города Ош    1. Инспекция по защите прав потребителей       2. Комитет по внешнеэкономическим связям  3. Отдел по развитию предпринимательства  4. Управление благоустройства и озеленения  5. Бюро гражданского обслуживания   6. Горсвет  7. У правление городскими дорогами  8. Отдел государственной технической инспекции города Ош  9.  Управление капитального строительства  10. Территориальные советы  11. Гараж мэрии города Ош  12. Управление коммунальной собственности  13. Служба 166  14. Отдел по проведению аукционов, конкурсов, прямых продаж и  предоставления в аренду земельных участков  15.СМЭУГАИ  16.  Управление парками и зонами отдыха  17.     Рекламно-информационное агентство   18. Троллейбусное управление  19. Управление автогаражей и автостоянок  20. Городское агентство пассажирского транспорта  21. Дирекция рынков города Ош   22. ОГП «Горводоканал»              II. Перечень предприятий и учреждений, обеспечивающих                жизнедеятельность города Ош    1. Городское управление газового хозяйства  2. ТЭЦ  3. Городское МГЮ «Теплоснабжение»   4. Западная и Восточная РЭС  5. Аэропорт «ОШ»  6. Почтампт  7.ГТС        8. Стадион им. Суюнбаева   9. Автовокзал   Руководитель Аппарата  Премьер-министра - Министр   Кыргызской Республики                     Б. 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_temiony8qtn7en9wfqb">
      <w:r>
        <w:rPr>
          <w:rFonts w:ascii="Arial" w:cs="Arial" w:eastAsia="Arial" w:hAnsi="Arial"/>
          <w:color w:val="132D3F"/>
          <w:sz w:val="16"/>
          <w:szCs w:val="16"/>
          <w:u w:val="single"/>
        </w:rPr>
        <w:t xml:space="preserve">dalil.kg/document/54347</w:t>
      </w:r>
    </w:hyperlink>
  </w:p>
  <w:p>
    <w:pPr>
      <w:spacing w:after="0" w:before="40"/>
      <w:jc w:val="center"/>
    </w:pPr>
    <w:hyperlink w:history="1" r:id="rIdroqrl3jkj2offn7s8yfe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cldzjv9p_8ytxizfbobr" Type="http://schemas.openxmlformats.org/officeDocument/2006/relationships/hyperlink" Target="https://dalil.kg/document/158975" TargetMode="External"/><Relationship Id="rIdj9gsnu0sthgc49chngqdt" Type="http://schemas.openxmlformats.org/officeDocument/2006/relationships/hyperlink" Target="https://dalil.kg/document/54511" TargetMode="External"/><Relationship Id="rIdkluzz86tphijg_o7g-zuk" Type="http://schemas.openxmlformats.org/officeDocument/2006/relationships/hyperlink" Target="https://dalil.kg/document/24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_temiony8qtn7en9wfqb" Type="http://schemas.openxmlformats.org/officeDocument/2006/relationships/hyperlink" Target="https://dalil.kg/document/54347" TargetMode="External"/><Relationship Id="rIdroqrl3jkj2offn7s8yfe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2026-09-25T02:38:44.056Z</dcterms:created>
  <dcterms:modified xsi:type="dcterms:W3CDTF">2026-09-25T02:38:44.056Z</dcterms:modified>
</cp:coreProperties>
</file>

<file path=docProps/custom.xml><?xml version="1.0" encoding="utf-8"?>
<Properties xmlns="http://schemas.openxmlformats.org/officeDocument/2006/custom-properties" xmlns:vt="http://schemas.openxmlformats.org/officeDocument/2006/docPropsVTypes"/>
</file>