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6es43-trj04kypc2x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22 апреля 2003 года № 231             ПОСТАНОВЛЕНИЕ ПРАВИТЕЛЬСТВА КЫРГЫЗСКОЙ РЕСПУБЛИКИ                О передаче здания, расположенного по адресу                    гор. Бишкек, ул.Боконбаева, 182                 (В редакции постановления Правительства КР                  от 24 июля 2003 года </w:t>
      </w:r>
      <w:hyperlink w:history="1" r:id="rIds41zgzfagp8wycdgs8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 с </w:t>
      </w:r>
      <w:hyperlink w:history="1" r:id="rIdtrzjsh2glj-gur9vrs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  года  №  58  и в связи с  прекращением  деятельностиБишкекского   филиала  Центральноазиатского  Банка  Сотрудничества   иРазвития,  а  также в целях эффективного использования  переданных  вовременное пользование административных зданий Правительство КыргызскойРеспублики постановляет:   1.  Министерству  финансов  Кыргызской Республики  в  установленномпорядке  принять на баланс государственное административное  здание  снадворными   постройками,  расположенное  по  адресу:   гор.   Бишкек,ул.Боконбаева, 182.   2. 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использованиюадминистративных    зданий   органами   государственного    управленияКыргызской Республики.   3.  Рекомендовать  Временному  администратору  Бишкекского  филиалаЦентральноазиатского Банка Сотрудничества и Развития  в  установленномпорядке  отрегулировать  вопросы,  вытекающие  в  результате  передачиМинистерству    финансов   Кыргызской   Республики    государственногоадминистративного  здания с надворными постройками, расположенного  поадресу: гор. Бишкек, ул.Боконбаева, 182.(В редакции постановления Правительства КР от 24 июля 2003 года </w:t>
      </w:r>
      <w:hyperlink w:history="1" r:id="rIda0un2okxmxqvbzosuix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№463</w:t>
        </w:r>
      </w:hyperlink>
      <w:r>
        <w:rPr>
          <w:rFonts w:ascii="Arial" w:cs="Arial" w:eastAsia="Arial" w:hAnsi="Arial"/>
          <w:sz w:val="24"/>
          <w:szCs w:val="24"/>
        </w:rPr>
        <w:t xml:space="preserve">)   4.  Признать утратившим силу </w:t>
      </w:r>
      <w:hyperlink w:history="1" r:id="rId6offbjhog6tnr3_s5n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5 марта 1998 года № 81-р.   5.  Контроль  за выполнением настоящего постановления возложить  наУправление делами Президента Кыргызской Республики.             Премьер-министр                         Н.Танаев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7ehpiak31uiymqtn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dalil.kg/document/54370</w:t>
      </w:r>
    </w:hyperlink>
  </w:p>
  <w:p>
    <w:pPr>
      <w:spacing w:after="0" w:before="40"/>
      <w:jc w:val="center"/>
    </w:pPr>
    <w:hyperlink w:history="1" r:id="rIdb76iie4qiphojygdog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es43-trj04kypc2xawo" Type="http://schemas.openxmlformats.org/officeDocument/2006/relationships/hyperlink" Target="https://dalil.kg/document/54896" TargetMode="External"/><Relationship Id="rIds41zgzfagp8wycdgs8bw0" Type="http://schemas.openxmlformats.org/officeDocument/2006/relationships/hyperlink" Target="https://dalil.kg/document/54605" TargetMode="External"/><Relationship Id="rIdtrzjsh2glj-gur9vrsd5u" Type="http://schemas.openxmlformats.org/officeDocument/2006/relationships/hyperlink" Target="https://dalil.kg/document/48415" TargetMode="External"/><Relationship Id="rIda0un2okxmxqvbzosuixp5" Type="http://schemas.openxmlformats.org/officeDocument/2006/relationships/hyperlink" Target="https://dalil.kg/document/54605" TargetMode="External"/><Relationship Id="rId6offbjhog6tnr3_s5n7ky" Type="http://schemas.openxmlformats.org/officeDocument/2006/relationships/hyperlink" Target="https://dalil.kg/document/415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7ehpiak31uiymqtnhgs" Type="http://schemas.openxmlformats.org/officeDocument/2006/relationships/hyperlink" Target="https://dalil.kg/document/54370" TargetMode="External"/><Relationship Id="rIdb76iie4qiphojygdogr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2026-09-23T23:23:34.995Z</dcterms:created>
  <dcterms:modified xsi:type="dcterms:W3CDTF">2026-09-23T23:23:34.995Z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