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
 от 9 июня 2003 года № 339
          ПОСТАНОВЛЕНИЕ ПРАВИТЕЛЬСТВА КЫРГЫЗСКОЙ РЕСПУБЛИКИ
           (В редакции </w:t>
      </w:r>
      <w:hyperlink w:history="1" r:id="rIdlm1kuf7i5fahtoimpcy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                15 сентября 2008 года № 516, </w:t>
      </w:r>
      <w:hyperlink w:history="1" r:id="rId7aph3sqicpkfdtl1t6v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№318</w:t>
        </w:r>
      </w:hyperlink>
      <w:r>
        <w:rPr>
          <w:rFonts w:ascii="Arial" w:cs="Arial" w:eastAsia="Arial" w:hAnsi="Arial"/>
          <w:sz w:val="24"/>
          <w:szCs w:val="24"/>
        </w:rPr>
        <w:t xml:space="preserve">) 
       В  целях  усиления координационной роли в области  образования,
   направленной  на  повышение эффективности функционирования  системы
   образования  республики  и вхождение ее в  мировое  образовательное
   пространство, а также регулирования деятельности научных и  научно-
   педагогических  организаций  Министерства  образования  и  науки
   Кыргызской    Республики    по   разработке    научно-теоретических
   направлений   совершенствования  сферы  образования   Правительство
   Кыргызской Республики постановляет:
       1.  Создать  Кыргызскую академию образования  при  Министерстве
   образования  и науки Кыргызской Республики (далее  -  Кыргызская
   академия  образования)  на базе Кыргызского института  образования,
   Кыргызского  научно-исследовательского  института  проблем   высшей
   школы и Института информатики и информационных технологий.
       2.  (Утратил  силу в соответствии с </w:t>
      </w:r>
      <w:hyperlink w:history="1" r:id="rIdw2na4_n-htry_ngy2uc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сентября 2008 года № 516)
       3.    Предоставить   право   президенту   Кыргызской   академии
   образования  в  пределах  фонда оплаты труда,  предусмотренного  по
   смете Кыргызской академии образования:
       - Утратил силу в соответствии с постановлением Правительства КР
 от </w:t>
      </w:r>
      <w:hyperlink w:history="1" r:id="rIdghrh75mhn5skuiclaeo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№318</w:t>
        </w:r>
      </w:hyperlink>
      <w:r>
        <w:rPr>
          <w:rFonts w:ascii="Arial" w:cs="Arial" w:eastAsia="Arial" w:hAnsi="Arial"/>
          <w:sz w:val="24"/>
          <w:szCs w:val="24"/>
        </w:rPr>
        <w:t xml:space="preserve">
        -  производить премирование работников,  направляя на эти  цели
   средства   в размере четырехмесячного фонда оплаты труда;
       -оказывать материальную помощь работникам,  направляя   на  эти
 цели средства  в размере двухмесячного фонда  оплаты  труда. 
       4. Признать       утратившим       силу        </w:t>
      </w:r>
      <w:hyperlink w:history="1" r:id="rIdozdw__tjlpf1xlzlpzk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  Кыргызской    Республики    от    6     января
 1993   года   №   5   «О   создании Кыргызского института образования"
                                                   Приложение к
                                             постановлению Правительства
                                                Кыргызской Республики
                                              от 9 июня 2003 года № 339
       Должностные оклады работников центрального аппарата президиума
     Кыргызской академии образования при Министерстве образования и 
                  науки Кыргызской Республики
 _______________________________________________________________________
 |  Наименование должностей          |      Должностной оклад (в сомах)|
 -----------------------------------------------------------------------
 |  Президент                        |              3500               |
 -----------------------------------------------------------------------
 |  Вице-президент                   |              3000               |
 -----------------------------------------------------------------------
 |  Ученый секретарь                 |              1890               |
 -----------------------------------------------------------------------
 |  Заместитель президента по        |                                 |
 |  финансово-хозяйственной          |              2800               |
 |  деятельности                     |                                 |
 -----------------------------------------------------------------------
 |  Ведущий специалист               |              1335               |
 -----------------------------------------------------------------------
      Руководитель аппарата
      Премьер-министра-министр
      Кыргызской Республики                               Б.Талгарбеков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1kuf7i5fahtoimpcyum" Type="http://schemas.openxmlformats.org/officeDocument/2006/relationships/hyperlink" Target="http://kodeks.duckdns.org/document/59424" TargetMode="External"/><Relationship Id="rId7aph3sqicpkfdtl1t6vx3" Type="http://schemas.openxmlformats.org/officeDocument/2006/relationships/hyperlink" Target="http://kodeks.duckdns.org/document/95197" TargetMode="External"/><Relationship Id="rIdw2na4_n-htry_ngy2ucva" Type="http://schemas.openxmlformats.org/officeDocument/2006/relationships/hyperlink" Target="http://kodeks.duckdns.org/document/59424" TargetMode="External"/><Relationship Id="rIdghrh75mhn5skuiclaeo40" Type="http://schemas.openxmlformats.org/officeDocument/2006/relationships/hyperlink" Target="http://kodeks.duckdns.org/document/95197" TargetMode="External"/><Relationship Id="rIdozdw__tjlpf1xlzlpzk81" Type="http://schemas.openxmlformats.org/officeDocument/2006/relationships/hyperlink" Target="http://kodeks.duckdns.org/document/377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2026-09-23T11:05:45.420Z</dcterms:created>
  <dcterms:modified xsi:type="dcterms:W3CDTF">2026-09-23T11:05:45.420Z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