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vvqnwmltre9kn7ddqmw7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20 июня 2003 года № 366         ПОСТАНОВЛЕНИЕ ПРАВИТЕЛЬСТВА КЫРГЫЗСКОЙ РЕСПУБЛИКИ    О внесении изменений в Программу приватизации государственной собственности в Кыргызской Республике на 2001-2003 годы, одобренную постановлением Правительства Кыргызской Республики от 22 сентября 2001 года № 576 и утвержденную постановлениями Собрания народных представителей Жогорку Кенеша Кыргызской Республики от 15 ноября  2001 года П № 335-П-7, Законодательного собрания Жогорку Кенеша     Кыргызской Республики от 31 января 2002 года 3 № 574-П         В   целях   обеспечения  выполнения  принятых  решений   и   четкойкоординации    работы    по    реализации    Программы    приватизациигосударственной  собственности в Кыргызской  Республике  на  2001-2003годы Правительство Кыргызской Республики постановляет:      1. Внести в Программу приватизации государственной собственности  вКыргызской  Республике  на  2001-2003 годы, одобренную  </w:t>
      </w:r>
      <w:hyperlink w:history="1" r:id="rIdgsgj-crhts4v3aot_mug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22 сентября 2001 года № 576  «Опроекте   Программы  приватизации  государственной   собственности   вКыргызской    Республике   на   2001-2003   годы»    и    утвержденнуюпостановлениями  Собрания  народных  представителей   Жогорку   КенешаКыргызской   Республики  от  15  ноября  2001  года  П   №   335-II-7,Законодательного собрания Жогорку Кенеша Кыргызской Республики  от  31января 2002 года 3 № 574-П, следующие изменения:      -  исключен в соответствии с постановлением Правительства КР от  </w:t>
      </w:r>
      <w:hyperlink w:history="1" r:id="rIdlpgkzwe1xrc2ort73po59">
        <w:r>
          <w:rPr>
            <w:rFonts w:ascii="Arial" w:cs="Arial" w:eastAsia="Arial" w:hAnsi="Arial"/>
            <w:color w:val="1D4ED8"/>
            <w:sz w:val="24"/>
            <w:szCs w:val="24"/>
            <w:u w:val="single"/>
          </w:rPr>
          <w:t xml:space="preserve">29</w:t>
        </w:r>
      </w:hyperlink>
      <w:hyperlink w:history="1" r:id="rIdptjc07ovin1vlmsfbblvy">
        <w:r>
          <w:rPr>
            <w:rFonts w:ascii="Arial" w:cs="Arial" w:eastAsia="Arial" w:hAnsi="Arial"/>
            <w:color w:val="1D4ED8"/>
            <w:sz w:val="24"/>
            <w:szCs w:val="24"/>
            <w:u w:val="single"/>
          </w:rPr>
          <w:t xml:space="preserve">июня 2004 года № 480</w:t>
        </w:r>
      </w:hyperlink>
      <w:r>
        <w:rPr>
          <w:rFonts w:ascii="Arial" w:cs="Arial" w:eastAsia="Arial" w:hAnsi="Arial"/>
          <w:sz w:val="24"/>
          <w:szCs w:val="24"/>
        </w:rPr>
        <w:t xml:space="preserve">      -  пункты 2, 10 раздела «г. Бишкек и Чуйская область» и пункты  11,12,  13  раздела  «Ошская область» приложении № 5 «Перечень  объектов,подлежащих приватизации в 2001-2003 годах» исключить.      2.  Государственному комитету Кыргызской Республики по управлениюгосударственным      имуществом     и     привлечению прямых инвестицийприостановить мероприятия   по  приватизации  пансионата  «Эколог»  дорассмотрения настоящего    постановления   палатами   Жогорку   Кенеша Кыргызской Республики.      3.  Внести  настоящее постановление на рассмотрение  палат  ЖогоркуКенеша Кыргызской Республики.      4.  Назначить  председателя  Государственного  комитета  КыргызскойРеспублики  по  управлению  государственным имуществом  и  привлечениюпрямых   инвестиций  и  министра  экологии  и  чрезвычайных   ситуацийКыргызской   Республики  официальными  представителями   ПравительстваКыргызской   Республики  при  рассмотрении  настоящего   постановленияпалатами Жогорку Кенеша Кыргызской Республики.                                                                                                                                     Проект                                                                                                                           ПОСТАНОВЛЕНИЕ      ЗАКОНОДАТЕЛЬНОГО СОБРАНИЯ ЖОГОРКУ КЕНЕША КЫРГЫЗСКОЙ РЕСПУБЛИКИ   О внесении изменений в Программу приватизации государственной       собственности в Кыргызской Республике на 2001-2003 годы,     утвержденную постановлением Законодательного собрания Жогорку    Кенеша Кыргызской Республики от 31 января 2002 года 3 № 574-11         Законодательное  собрание  Жогорку  Кенеша  Кыргызской   Республикипостановляет:      1. Внести в Программу приватизации государственной собственности  вКыргызской  Республике на 2001-2003 годы, утвержденную  постановлениемЗаконодательного собрания Жогорку Кенеша Кыргызской Республики  от  31января 2002 года 3 № 574-П, следующие изменения:      -  пункт  11 раздела I приложения № 4 «Перечень объектов  курортно-рекреационного комплекса и туризма» исключить;      -  пункты  2, 10 раздела «г. Бишкек и Чуйская область» и пункты  11,12,  13  раздела  «Ошская область» приложении № 5 «Перечень  объектов,подлежащих приватизации в 2001-2003 годах» исключить   Торага Законодательного собрания Жогорку Кенеша Кыргызской Республики                                                                    Проект                                                             ПОСТАНОВЛЕНИЕ         СОБРАНИЯ НАРОДНЫХ ПРЕДСТАВИТЕЛЕЙ ЖОГОРКУ КЕНЕША                  КЫРГЫЗСКОЙ  РЕСПУБЛИКИ         О внесении изменений в Программу приватизации государственной       собственности в Кыргызской Республике на 2001-2003 годы,     утвержденную постановлением Собрания народных представителей                 Жогорку Кенеша Кыргызской Республики                  от 15 ноября 2001 года П № 335-П-7               Собрание   народных  представителей  Жогорку  Кенеша   Кыргызской  Республики постановляет:                                                                         1. Внести в Программу  приватизации государственной  собственности  в     Кыргызской     Республике     на     2001- 2003     годы,утвержденную    постановлением    Собрания    народных  представителейЖогорку   Кенеша Кыргызской   Республики от 15   ноября   2001    годаП № 335-П-7, следующие изменения:          -  пункт 11 раздела I приложения № 4 «Перечень объектов курортно-  рекреационного комплекса и туризма» исключить;          -  пункты  2, 10 раздела «г. Бишкек и Чу искал область» и  пункты  11,  12,  13  раздела  «Ошская область»  приложении  №  5  «Перечень  объектов, подлежащих приватизации в 2001-2003 годах» исключить      Торага Собрания народных представителей Жогорку Кенеша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s0t9cfu6qujuiuaaljvc">
      <w:r>
        <w:rPr>
          <w:rFonts w:ascii="Arial" w:cs="Arial" w:eastAsia="Arial" w:hAnsi="Arial"/>
          <w:color w:val="132D3F"/>
          <w:sz w:val="16"/>
          <w:szCs w:val="16"/>
          <w:u w:val="single"/>
        </w:rPr>
        <w:t xml:space="preserve">dalil.kg/document/54507</w:t>
      </w:r>
    </w:hyperlink>
  </w:p>
  <w:p>
    <w:pPr>
      <w:spacing w:after="0" w:before="40"/>
      <w:jc w:val="center"/>
    </w:pPr>
    <w:hyperlink w:history="1" r:id="rIdvrafphzya3wxi6vqtbm2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vqnwmltre9kn7ddqmw7n" Type="http://schemas.openxmlformats.org/officeDocument/2006/relationships/hyperlink" Target="https://dalil.kg/document/159126" TargetMode="External"/><Relationship Id="rIdgsgj-crhts4v3aot_mugc" Type="http://schemas.openxmlformats.org/officeDocument/2006/relationships/hyperlink" Target="https://dalil.kg/document/49512" TargetMode="External"/><Relationship Id="rIdlpgkzwe1xrc2ort73po59" Type="http://schemas.openxmlformats.org/officeDocument/2006/relationships/hyperlink" Target="https://dalil.kg/document/55525" TargetMode="External"/><Relationship Id="rIdptjc07ovin1vlmsfbblvy" Type="http://schemas.openxmlformats.org/officeDocument/2006/relationships/hyperlink" Target="https://dalil.kg/document/5552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s0t9cfu6qujuiuaaljvc" Type="http://schemas.openxmlformats.org/officeDocument/2006/relationships/hyperlink" Target="https://dalil.kg/document/54507" TargetMode="External"/><Relationship Id="rIdvrafphzya3wxi6vqtbm2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2026-09-24T00:05:44.580Z</dcterms:created>
  <dcterms:modified xsi:type="dcterms:W3CDTF">2026-09-24T00:05:44.580Z</dcterms:modified>
</cp:coreProperties>
</file>

<file path=docProps/custom.xml><?xml version="1.0" encoding="utf-8"?>
<Properties xmlns="http://schemas.openxmlformats.org/officeDocument/2006/custom-properties" xmlns:vt="http://schemas.openxmlformats.org/officeDocument/2006/docPropsVTypes"/>
</file>