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l8dmgyape27ejkgykphc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ноября 2003 года N 729 г.Бишкек, Дом Правительстваот 29 августа 2003 года N 548              ПОСТАНОВЛЕНИЕ ПРАВИТЕЛЬСТВА КЫРГЫЗСКОЙ РЕСПУБЛИКИ                   О проекте Закона Кыргызской Республики                 "О республиканском бюджете Кыргызской                        Республики на 2004 год"      Правительство Кыргызской Республики постановляет:   1.  Одобрить проект Закона Кыргызской Республики "О республиканскомбюджете Кыргызской Республики на 2004 год".   2.  Внести  указанный законопроект на рассмотрение  Жогорку  КенешаКыргызской Республики.   3.  Назначить  министра финансов Кыргызской Республики  официальнымпредставителем  Правительства Кыргызской Республики  при  рассмотренииданного законопроекта палатами Жогорку Кенеша Кыргызской Республики.         Премьер-министр                                  Н.Танаев                                                                      Проект                         ЗАКОН КЫРГЫЗСКОЙ РЕСПУБЛИКИ               О республиканском бюджете Кыргызской Республики                              на 2004 год                                  Статья 1.      Утвердить республиканский бюджет Кыргызской Республики на 2004  годпо  доходам в сумме 14107010,3 тыс.сомов и расходам в сумме 14668108,5тыс.сомов.   Установить  предельный  размер  дефицита  республиканского  бюджетаКыргызской Республики на 2004 год в сумме 561098,2 тыс.сомов.   Направить  на покрытие дефицита республиканского бюджета КыргызскойРеспублики  на  2004  год  внешние источники  финансирования  в  сумме561098,2 тыс.сомов.                                  Статья 2.      Доходная  часть республиканского бюджета Кыргызской  Республики  на2004  год  формируется  за  счет поступлений  по  источникам  согласноприложениям 1 и 1-1.   Утвердить  на  2004  год  суммы средств, передаваемых  по  взаимнымрасчетам из местного бюджета в республиканский бюджет:                                                      (в тыс.сомах)   -----------------------------------------------------------------------|Иссык-Кульская область                           |       71369,7     ||гор. Ош                                          |       20078,3     ||Чуйская область                                  |       84112,9     ||Всего:                                           |      175560,9     |-----------------------------------------------------------------------           В  случае неперечисления средств, передаваемых по взаимным расчетамиз  местного бюджета в республиканский бюджет, финансирование  грантовиз республиканского бюджета приостанавливается.                                  Статья 3.      Утвердить  на  2004  год  средства на  финансирование  расходов  изреспубликанского   бюджета   Кыргызской   Республики   для   бюджетныхорганизаций и учреждений, установленных в размерах согласно приложению2.   Размеры средств на финансирование расходов бюджетных организаций  иучреждений   Кыргызской  Республики  должны   строго   соблюдаться   инаправляться  на  мероприятия и программы  в  пределах,  установленныхнастоящимЗаконом.                                  Статья 4.      Утвердить бюджет развития Кыргызской Республики согласно приложению3,  установив следующие размеры средств для финансирования капитальныхвложений в республике, осуществляемых за счет:   - внутренних источников - 751219,9 тыс.сомов;   - внешних источников - 3751792,0 тыс.сомов.                                  Статья 5.      Финансирование   расходов   республиканского   бюджета   КыргызскойРеспублики  на  2004  год  производится в  первоочередном  порядке  позащищенным статьям, а также по государственным долговым обязательствами индексации вкладов населения.   Рекомендовать местным государственным администрациям всех уровней иместному    самоуправлению   городов   Бишкек   и   Ош    осуществлятьфинансирование  расходов местных бюджетов на 2004 год в первоочередномпорядке   по  защищенным  статьям  (заработная  плата,  отчисления   вСоциальный   фонд   Кыргызской   Республики,   медикаменты,   питание,стипендии, отчисления в Фонд обязательного медицинского страхования).                                  Статья 6.      Доходы бюджетных учреждений, поступившие сверх сумм, утвержденных всметах специальных средств, полностью остаются в их распоряжении.   Доходы,  полученные бюджетными организациями от выдачи  разрешений,лицензий  и от арендной платы за государственные помещения,  полностьюперечисляются в доходную часть бюджета соответствующего уровня.   Запретить   бюджетным   организациям  и  учреждениям   использоватьспециальные  средства,  минуя  систему  казначейства.  При   нарушенииуказанного  порядка вся сумма специальных средств  изымается  в  доходбюджета соответствующего уровня.   Средства,  поступающие  от арендной платы  Фонда  перераспределенияземель,  считать  как  специальные средства айыл  окмоту  и  полностьюоставлять в их распоряжении, при этом рекомендовать данные средства  впервоочередном порядке направлять на финансирование защищенных статей.                                  Статья 7.      Правительство Кыргызской Республики вправе в 2004 году:   вносить  изменения  в  приложения 1, 1-1 и 2  настоящего  Закона  впределах сумм, утвержденных статьей 1 настоящего Закона;   вносить  уточнения  во  взаимные расчеты  республиканского  бюджетаКыргызской  Республики с бюджетами областей и  городов  Бишкек  и  Ош,вытекающие   из  принимаемых  соответствующими  органами   нормативныхправовых актов, а также изменений объемов производства (работ, услуг),уровней цен, структурных изменений и других процессов, происходящих  вреспублике;   проводить  "возвратное  финансирование" по задолженности  бюджетныхучреждений    и    организаций    посредством    межказначейских     ивнутриказначейских  поручений,  а  также  платежных  поручений   черезуполномоченные банки-агенты системы казначейства.                                  Статья 8.      Местным  государственным  администрациям всех  уровней  и  местномусамоуправлению  городов Бишкек и Ош компенсировать недофинансированныев  2003 году по отдельным группам расходы местных бюджетов за счет и впределах ассигнований, предусмотренных в их бюджетах на 2004 год.  Приэтом   компенсации  подлежат  в  первоочередном  порядке  расходы   назаработную плату и отчисления в Социальный фонд Кыргызской Республики.                                  Статья 9.      Утвердить оборотную кассовую наличность по республиканскому бюджетуКыргызской Республики на 1 января 2004 года в сумме 50000,0 тыс.сомов.                                 Статья 10.      Утвердить на 2004 год для местных бюджетов областей, городов Бишкеки Ош нормативы отчислений от плановых поступлений: подоходного налога,налога  на  прибыль, доходов от обязательного патентирования,  единогоналога  для субъектов малого предпринимательства, акцизного налога  навнутреннюю продукцию в размере 35 процентов.                                 Статья 11.      При    перевыполнении   плановых   показателей   по   всем    видамобщегосударственных  налогов (с учетом плана  по  погашению  недоимки,сложившейся  за  предыдущие годы), указанных в  статье  10  настоящегоЗакона,  и  налога  на добавленную стоимость на внутреннюю  продукцию,запланированных  на первое и второе полугодие 2004 года  по  областям,городам  Бишкек  и  Ош,  сумма перевыполнения  зачисляется  в  местныебюджеты  областей, городов Бишкек и Ош по нормативу  65  процентов  отсуммы перевыполнения.   В  случае  перевыполнения плановых показателей в  первом  полугодии2004   года   и   невыполнения  их  по  результатам   года   средства,перечисленные в первом полугодии, изымаются в республиканский бюджет вследующем году.   Сумма  перевыполнения  плановых показателей за  счет  переплаты  поналогам вычитается из сверхплановых поступлений.                                 Статья 12.      Утвердить  на  2004  год  местным бюджетам  размеры  категориальныхгрантов  из  республиканского бюджета Кыргызской Республики  для  сферобразования и здравоохранения:                                                       (в тыс.сомах)-----------------------------------------------------------------------|Баткенская область                              |      201107,0      ||Джалал-Абадская область                         |      439444,3      ||Иссык-Кульская область                          |      166068,9      ||Нарынская область                               |      207252,0      ||Ошская область                                  |      469856,5      ||гор. Ош                                         |       71752,9      ||Таласская область                               |      116661,2      ||Чуйская область                                 |      239197,5      ||Всего:                                          |     1911340,3      |-----------------------------------------------------------------------             Установить,    что    категориальные   гранты    направляются    нафинансирование  приоритетных направлений расходов в  сферах  среднего,начального  и  дошкольного  образования,  здравоохранения,  тем  самымпокрывая минимальный уровень расходов по данным секторам.                                 Статья 13.      Утвердить   на  2004  год  местным  бюджетам  размеры  грантов   изреспубликанского   бюджета  Кыргызской  Республики  для   выравниваниядоходов:                                                          (в тыс.сомах)-----------------------------------------------------------------------|Баткенская область                              |       23036,4      ||Нарынская область                               |       40444,0      ||Ошская область                                  |       94762,2      ||Таласская область                               |       10517,8      ||Всего:                                          |      168760,4      |-----------------------------------------------------------------------                                   Статья 14.      Нецелевое  использование бюджетными учреждениями  и  хозяйствующимисубъектами,  местными  государственными администрациями  всех  уровнейбюджетных   средств,   несвоевременный  возврат   бюджетных   средств,предоставленных  на  возвратной  основе,  а  также  просрочка   уплатыпроцентов за их использование служат основанием для:   -    сокращения   или   прекращения   предоставления   всех    формгосударственной поддержки;   -  взимания  штрафа  в размере двойной действующей  учетной  ставкиНационального банка Кыргызской Республики.   Возврат   предоставленных   предприятиям,   организациям,   местнымгосударственным  администрациям  и  местному  самоуправлению   городовБишкек  и  Ош  бюджетных ссуд, кредитов, а также платы за  пользованиеэтими средствами приравнивается к платежам в бюджет и осуществляется впервоочередном порядке.                                 Статья 15.      Ввести  в  действие Закон Кыргызской Республики "О  республиканскомбюджете Кыргызской Республики на 2004 год" с 1 января 2004 года.         ПрезидентКыргызской Республики                               А.Акаев                                              Приложение 1                                         к Закону Кыргызской Республики                                        "О республиканском бюджете                                        Кыргызской Республики                                         на 2004 год"                           РЕСПУБЛИКАНСКИЙ БЮДЖЕТ                   Кыргызской Республики на 2004 год                               (Доходы)                                                              (тыс.сомов)-----------------------------------------------------------------------|I. Общие доходы с грантами и со средствами,          |   14107010,3  ||получаемыми по взаимным расчетам (II+VII)            |               ||II. Общие доходы (III+VI)                            |   13424529,4  | |III. Текущие доходы (IV+V)                           |   13334590,4  ||IV. Налоговые поступления                            |   10762543,7  ||Подоходный налог                                     |     828964,8  ||Налог на прибыль                                     |     645322,8  ||Налог на проценты с юридических лиц                  |      14180,4  ||Налог на доходы нерезидентов                         |      21511,2  ||Поступления от страховых фондов                      |       2925,0  ||Доходы от обязательного патентирования               |      98992,6  ||Единый налог для субъектов малого предпринимательства|       5325,6  ||Налог на добавленную стоимость - всего               |    5883230,8  ||НДС на внутреннюю продукцию                          |    2133230,8  ||НДС на ввозимую продукцию                            |    3750000,0  ||Акциз - всего                                        |    1147859,2  ||акциз на внутреннюю продукцию                        |     483140,8  ||акциз на импортную продукцию                         |     664718,4  ||Налог за пользование автодорогами                    |     442218,2  ||Поступление средств на предупреждение и ликвидацию   |     863975,2  ||чрезвычайных ситуаций                                |               ||Поступление средств на развитие и воспроизводство    |     330984,8  ||минерально-сырьевой базы                             |               ||Конфискации, штрафы и штрафные санкции, налагаемые   |      12053,1  ||налоговыми органами                                  |               ||Налоги на международную торговлю и внешние операции  |     465000,0  ||V. Неналоговые поступления                           |    2572046,7  ||Прибыль Национального банка КР                       |     140000,0  ||Проценты по депозитам Правительства, наход. в НБ     |      13910,6  ||Поступление процентов по выданным бюджетным ссудам   |     318382,0  ||и кредитам                                           |               ||Дивиденды от акционерных предприятий                 |     520456,0  ||Поступления от Кумтор (концес. платеж, роялти)       |     156510,0  ||Плата за выдачу лицензий на право осуществления      |      32500,0  ||предпринимательской деятельности                     |               ||Плата за осуществления лотерейной деятельности       |       2000,0  ||Плата за регистрацию и перерегистрацию автомобильных |      89573,5  ||средств                                              |               ||Сборы, взимаемые ГАИ за технический осмотр, прием    |       2130,9  ||экзаменов, получение прав на вождение                |               ||Плата за опломбирование и клеймение изделий и        |       1351,0  ||сплавов из драг. металлов                            |               ||Арендная плата за гос. помещение                     |       7388,0  ||Государственная пошлина, взимаемая органами          |      17794,3  ||внутренних дел, за реализацию паспортов нового       |               ||образца                                              |               ||Государственная пошлина, взимаемая органами          |       9011,4  ||арбитражного суда                                    |               ||Поступление средств от оказания услуг и других       |    1211431,3  ||специальных средств                                  |               ||Штраф и др. санкции от неналог. поступлений          |      34261,2  ||Прочие неналоговые поступления                       |      15346,5  ||VI. Доходы от операций с капиталом                   |      89939,0  ||Продажа основного капитала                           |               ||Поступления от реализации драгоценных металлов       |        939,0  ||из госфонда                                          |               ||Поступление средств от разбронирования фонда         |      89000,0  ||госматрезервов                                       |               ||VII. Полученные официальные трансферты               |     682480,9  ||поступления от встречных фондов (гранты)             |     506920,0  ||средства, получаемые по взаимным расчетам            |     175560,9  |-----------------------------------------------------------------------                                                 Приложение 1-1                                       к Закону Кыргызской Республики                                         "О республиканском бюджете                                     Кыргызской Республики на 2004 год"                         РЕСПУБЛИКАНСКИЙ БЮДЖЕТ                   Кыргызской Республики на 2004 год                   (Доходы по специальным средствам) -----------------------------------------------------------------------|Администра-|                                             |   Доходы  ||  тивная   |                                             |           || классифи- |                                             |           ||   кация   |                                             |           ||-----------|---------------------------------------------|-----------||    Код    |                                             |           ||-----------|---------------------------------------------|-----------||           |1. Органы верховной и законодательной власти |   30336,7 ||1-02-13    |УД Президента КР                             |    4824,4 ||1-02-14    |Адм. Президента КР (подв. учр. образ.)       |    2336,7 ||1-02-18    |Адм. Президента КР (подв. учр. культ.)       |     250,0 ||1-03-21    |Верховный суд (аппарат)                      |    1000,0 ||1-03-41    |Счетная палата (аппарат)                     |    8040,1 ||1-03-43    |Счетная палата (местные органы)              |    5641,9 ||1-03-53    |ЦИК (выборы)                                 |     248,7 ||1-06-11    |Генпрокуратура (аппарат)                     |    2146,7 ||1-06-13    |Генпрокуратура (обл. орг.)                   |    5189,2 ||1-07-11    |Военная прокуратура                          |     659,0 ||           |2. Органы исполнительной и судебной власти   | 1122481,9 ||2-01-11    |МЮ (аппарат)                                 |    7500,0 ||2-01-13    |МЮ (подв. орг.)                              |    9840,0 ||2-01-63    |Департамент по охране и конвоированию        |     400,0 ||           |осужденных МЮ                                |           ||2-01-73    |ГУИН МЮ (подв. учр.)                         |    3620,0 ||2-01-74    |ГУИН МЮ (подв. учр. образ.)                  |     110,0 ||2-01-75    |ГУИН МЮ (подв. учр. здрав.)                  |     470,0 ||2-02-11    |МИД (аппарат)                                |   13854,4 ||2-02-33    |МИД (дип. учр. в стр. СНГ)                   |   12000,0 ||2-02-43    |МИД (дип. учр. в стр. даль. зар.)            |   73000,0 ||2-03-13    |МЭЧС (подв. учр.)                            |    1531,6 ||2-03-43    |МЭЧС (лесхозы)                               |    4200,0 ||2-03-73    |МЭЧС (Кыргызгидромет)                        |     263,0 ||2-03-83    |ГИ по технадзору (подв. учр.)                |     950,0 ||2-04-11    |МФ (аппарат)                                 |   21842,0 ||2-04-13    |МФ (местн. орг.)                             |    1740,7 ||2-04-14    |МФ (подв. учр. обр.)                         |     140,0 ||2-04-27    |ЦЭиСР МФ                                     |      50,0 ||2-06-11    |Комитет по доходам (аппарат)                 |   40925,0 ||2-06-13    |Комитет по доходам (местн. орг.)             |   92610,0 ||2-07-11    |Управление финансовой полиции (аппарат)      |     309,2 ||2-07-13    |Управление финансовой полиции (обл. орг.)    |     600,3 ||2-09-11    |ГК по антимонопольн. политике (аппарат)      |   10800,0 ||2-10-11    |МО (аппарат)                                 |     141,3 ||2-10-13    |МО (подв. учр.)                              |   24000,0 ||2-10-14    |МО (подв. учр. образ.)                       |    1000,0 ||2-10-15    |МО (подв. учр. здрав.)                       |    3128,1 ||2-11-11    |СНБ (аппарат)                                |    6858,3 ||2-11-13    |СНБ (мест. орг.)                             |    3141,7 ||2-12-11    |МВД (аппарат)                                |   13761,0 ||2-12-13    |МВД (местн. орг.)                            |   24711,0 ||2-12-14    |МВД (подв. учр. образ.)                      |    4387,0 ||2-12-15    |МВД (подв. учр. здрав.)                      |    2141,0 ||2-12-23    |Упр. противопож. службы МВД                  |    1742,5 ||2-12-44    |Академия МВД                                 |    6302,3 ||2-12-53    |ГУВВ МВД                                     |     577,8 ||2-12-73    |Управление охраны МВД                        |    8000,0 ||2-13-11    |МОиК (аппарат)                               |   24075,5 ||2-13-14    |МОиК (подв. учр. образ.)                     |  361129,4 ||2-13-18    |МОиК (подв. учр. культ.)                     |    9773,5 ||2-14-13    |Государственная архивная служба при ПКР      |      77,0 ||2-15-18    |КНК "Манас Ордо"                             |     500,0 ||2-16-11    |МЗ (аппарат)                                 |     400,0 ||2-16-14    |МЗ (подв. учр. образ.)                       |   26000,0 ||2-16-15    |МЗ (подв. учр. здрав.)                       |   20000,0 ||2-16-18    |МЗ (подв. учр .культ.)                       |      17,0 ||2-16-91    |МЗ (ПГИ)                                     |      84,0 ||2-17-11    |МТиСЗ (аппарат)                              |     116,4 ||2-17-16    |МТиСЗ (подв. учр.)                           |     616,4 ||2-17-21    |ГУПТО при МТиСЗ (аппарат)                    |     264,5 ||2-17-24    |ГУПТО при МТиСЗ (подв. учр. образ.)          |   19466,7 ||2-18-13    |МСВХ и перер. промышл. (подв. учр.)          |   26374,9 ||2-18-23    |Депводхоз (подв. учр.)                       |   46500,0 ||2-18-33    |Депводхоз (спец. фонд)                       |   43000,0 ||2-19-14    |Минвнешторгпром (подв. учр. образ.)          |     341,9 ||2-20-13    |Минтранскоммуникаций (дороги) - Дорожный фонд|   15000,0 ||2-20-23    |Минтранскоммуникаций Управление дороги       |   14169,7 ||           |Бишкек-Ош                                    |           ||2-21-13    |Пограничная служба (Подведомст. учрежд.)     |    2999,8 ||2-25-11    |ГК по УГИ и ППИ (аппарат)                    |   10000,0 ||2-25-13    |ГК по УГИ и ППИ (обл. орг.)                  |    8500,0 ||2-29-18    |КНАТИ "Кабар"                                |     214,2 ||2-30-13    |ГА по науке и интеллект. собств.             |     298,1 ||2-31-13    |Гослесслужба (подвед. орган.)                |   26178,6 ||2-32-11    |ГА по рег. прав на недв. имущ. (аппарат)     |    2206,4 ||2-32-13    |ГА по рег. прав на недв. имущ. (обл. орг.)   |    8227,5 ||2-32-23    |ГА по рег. прав на недв. имущ. (пр. из. раб.)|     450,0 ||2-32-33    |Государственная картографо-геодез. сл.       |    1091,8 ||2-35-14    |ГК по турспорту и молод. политике (подв. учр.|      62,5 ||           |образ.)                                      |           ||2-39-11    |ГК по арх. и строит. (аппарат)               |      76,4 ||2-42-11    |ГК по дел. религий (аппарат)                 |     184,0 ||2-44-11    |Национальная аттестационная комиссия         |     108,5 ||           |(аппарат)                                    |           ||2-48-11    |ГФРЭ при МФ                                  |   45500,0 ||2-50-11    |ГА связи (аппарат)                           |    9700,0 ||2-50-13    |ГА связи (обл. организации)                  |    1179,0 ||2-53-13    |ГК при ПКР по станд. и фин. отчет. и аудиту  |     950,0 ||           |3. Прочие учреждения                         |   58612,7 ||3-01-17    |Нац. академия наук                           |    9600,0 ||3-02-13    |Жилкоммунсоюз (субсидии)                     |           ||3-02-23    |Респ. спецкомбинат ЖКХ                       |     270,0 ||3-05-13    |Управление госохраны                         |     145,0 ||3-06-13    |Нацгвардия                                   |    2000,0 ||3-08-13    |Фельдслужба                                  |    1146,4 ||3-10-14    |Академия управления при Президенте КР        |   18022,9 ||3-11-13    |МИСИ                                         |      47,6 ||3-12-18    |НТРК                                         |    7375,3 ||3-16-14    |Авиаколледж (подв. учр. образ.)              |    1236,2 ||3-17-14    |МУК (подв. учр. образ.)                      |    8120,5 ||3-18-15    |Упр. КЖД (подв. учр. здрав.)                 |     132,1 ||3-18-25    |СЭС КЖД                                      |     737,6 ||3-20-17    |ОМСЭ                                         |    1200,0 ||3-21-18    |Госкиновидеокомпания КР                      |     184,4 ||3-23-18    |Книжная палата                               |      47,6 ||3-32-11    |НК по подготовке и проведению Международного |     150,0 ||           |года гор                                     |           ||3-38-15    |ЛОО УД Президента КР                         |    8197,1 ||           |Всего                                        | 1211431,3 |-----------------------------------------------------------------------                                                  Приложение 3                                       к Закону Кыргызской Республики                                         "О республиканском бюджете                                     Кыргызской Республики на 2004 год"                         РЕСПУБЛИКАНСКИЙ БЮДЖЕТ                   Кыргызской Республики на 2004 год                             Бюджет развития                                                             (тыс.сомов)-----------------------------------------------------------------------|Функ-|Ве- |Под-|     Наименование      |    Внутреннее    |Внешнее   ||ция  |дом-|ве- |                       |  финансирование  |финанси-  ||     |ство|дом-|                       |------------------|рование   ||     |    |ство|                       |внут-   |софинан- |инвест.   ||     |    |    |                       |ренние  |сирование|проектов  ||     |    |    |                       |капвло- |инвести- |          ||     |    |    |                       |жения   |ционных  |          ||     |    |    |                       |        |проектов |          ||-----|----|----|-----------------------|--------|---------|----------||     |    |    |I. ОРГАНЫ ВЕРХОВНОЙ И  |        |         |          ||     |    |    |   ЗАКОНОДАТЕЛЬНОЙ     |        |         |          ||     |    |    |   ВЛАСТИ              |        |         |          ||     |1-02| 00 |Администрация          |        |  21150,0|  299552,0||     |    |    |Президента и Аппарат   |        |         |          ||     |    |    |Премьер-министра       |        |         |          ||     |1-02| 90 |Программа              |        |  21150,0|  299552,0||     |    |    |государственных        |        |         |          ||     |    |    |инвестиций             |        |         |          ||     |1-02| 91 |Администрация          |        |         |   44000,0||     |    |    |Президента (ПГИ)       |        |         |          ||1    |1-02| 94 |Техническая помощь по  |        |         |   22000,0||     |    |    |программе GSAC (ВБ/МАР)|        |         |          ||     |    |    |(план.)                |        |         |          ||1    |1-02| 95 |Проект" Развитие       |        |         |   22000,0||     |    |    |раннего детства на     |        |         |          ||     |    |    |основе общин" (АБР)    |        |         |          ||     |    |    |(план.)                |        |         |          ||     |1-02| 92 |Аппарат                |        |  21150,0|  255552,0||     |    |    |Премьер-министра (ПГИ) |        |         |          ||1    |1-02| 94 |Проект "Сельские       |        |   9400,0|  101552,0||     |    |    |инвестиции" (ВБ/МАР,   |        |         |          ||     |    |    |Япония) (план.) (грант)|        |         |          ||1    |1-02| 95 |Проект "Инфраструктура |        |  11750,0|  154000,0||     |    |    |малых городов" (ВБ/МАР)|        |         |          ||     |    |    |(план.) (грант)        |        |         |          ||     |    |    |II. ОРГАНЫ             |        |         |          ||     |    |    |    ИСПОЛНИТЕЛЬНОЙ     |        |         |          ||     |    |    |    ВЛАСТИ             |        |         |          ||     |2-03| 00 |Министерство экологии и|        |   9400,0|   88000,0||     |    |    |чрезвычайных ситуаций  |        |         |          ||     |2-03| 90 |Программа              |        |   9400,0|   88000,0||     |    |    |государственных        |        |         |          ||     |    |    |инвестиций             |        |         |          ||     |2-03| 92 |Проект "Урановые       |        |   9400,0|   88000,0||     |    |    |хвостохранилища"       |        |         |          ||     |    |    |(ВБ/МАР) (план.)       |        |         |          ||     |    |    |(грант)                |        |         |          ||     |2-04| 00 |Министерство финансов  |        |  45802,0|  300080,0||     |2-04| 90 |Программа              |        |  45802,0|  300080,0||     |    |    |государственных        |        |         |          ||     |    |    |инвестиций             |        |         |          ||4/5  |2-04| 93 |Проект "Предоставление |        |  45802,0|  154000,0||     |    |    |и финансирование       |        |         |          ||     |    |    |социальных услуг" (АБР,|        |         |          ||     |    |    |ОРЕС)                  |        |         |          ||13   |2-04| 95 |Проект "Кредитная линия|        |         |   66880,0||     |    |    |на развитие частного   |        |         |          ||     |    |    |сектора I-III" (KfW)   |        |         |          ||1    |2-04| 96 |Региональная программа |        |         |   79200,0||     |    |    |сотрудничества         |        |         |          ||     |    |    |таможенных служб (АБР) |        |         |          ||     |    |    |(грант)                |        |         |          ||     |2-13| 00 |Министерство           |        |         |   66660,0||     |    |    |образования и культуры |        |         |          ||     |2-13| 90 |Программа              |        |         |   66660,0||     |    |    |государственных        |        |         |          ||     |    |    |инвестиций             |        |         |          ||4    |2-13| 91 |Проект "Развитие       |        |         |   66660,0||     |    |    |Сектора Образования"   |        |         |          ||     |    |    |(АБР, ОРЕС)            |        |         |          ||     |2-16| 00 |Министерство           |        |  20328,0|  191180,0||     |    |    |здравоохранения        |        |         |          ||     |2-16| 90 |Программа              |        |  20328,0|  191180,0||     |    |    |государственных        |        |         |          ||     |    |    |инвестиций             |        |         |          ||5    |2-16| 93 |Проект "Развитие       |        |  20328,0|  176000,0||     |    |    |здравоохранения II"    |        |         |          ||     |    |    |(ВБ/МАР)               |        |         |          ||5    |2-16|100 |Секторальная программа |        |         |   15180,0||     |    |    |в области              |        |         |          ||     |    |    |здравоохранения. Защита|        |         |          ||     |    |    |материнства и детства  |        |         |          ||     |    |    |II (KfW)               |        |         |          ||     |2-18| 00 |Министерство сельского,|        |  81689,0| 1262800,0||     |    |    |водного хозяйства и    |        |         |          ||     |    |    |перерабатывающей       |        |         |          ||     |    |    |промышленности         |        |         |          ||     |2-18| 90 |Программа              |        |  81689,0| 1262800,0||     |    |    |государственных        |        |         |          ||     |    |    |инвестиций             |        |         |          ||     |2-18| 91 |Минсельводхоз и        |        |  35951,0|  765600,0||     |    |    |перерабатывающей       |        |         |          ||     |    |    |промышленности (ПГИ)   |        |         |          ||10   |2-18| 95 |Проект "Поддержка      |        |         |  110000,0||     |    |    |сельскохозяйственных   |        |         |          ||     |    |    |вспомогательных служб" |        |         |          ||     |    |    |(ВБ/МАР, МФРСХ)        |        |         |          ||10   |2-18| 97 |Проект "Сектор         |        |  12574,0|  264000,0||     |    |    |инфраструктурных служб |        |         |          ||     |    |    |на основе общин" (АБР) |        |         |          ||10   |2-18| 98 |Проект "Сельское       |        |    508,0|  158400,0||     |    |    |водоснабжение и        |        |         |          ||     |    |    |санитария" (ВБ/МАР)    |        |         |          ||10   |2-18| 99 |Проект по развитию     |        |  22869,0|  211200,0||     |    |    |сельскохозяйственного  |        |         |          ||     |    |    |региона (АБР)          |        |         |          ||10   |2-18|104 |Проект "Маркетинг в    |        |         |   22000,0||     |    |    |сельском хозяйстве"    |        |         |          ||     |    |    |(ВБ/МАР) (план.)       |        |         |          ||     |2-18| 92 |Департамент водного    |        |  45738,0|  497200,0||     |    |    |хозяйства (ПГИ)        |        |         |          ||10   |2-18| 94 |Проект "Реабилитации   |        |         |  299200,0||     |    |    |ирригационных систем"  |        |         |          ||     |    |    |(ВБ/МАР)               |        |         |          ||10   |2-18| 96 |Проект                 |        |  45738,0|  198000,0||     |    |    |"Внутрихозяйственное   |        |         |          ||     |    |    |орошение" (ВБ/МАР)     |        |         |          ||     |2-20| 00 |Министерство транспорта|        | 328984,0|  748176,0||     |    |    |и коммуникаций         |        |         |          ||     |2-20| 90 |Программа              |        | 328984,0|  748176,0||     |    |    |государственных        |        |         |          ||     |    |    |инвестиций             |        |         |          ||12   |2-20| 91 |Проект "Реабилитация   |        | 299838,0|  452936,0||     |    |    |автомобильной дороги   |        |         |          ||     |    |    |"Бишкек-Ош" (АБР)      |        |         |          ||12   |2-20| 94 |Проект "Городской      |        |         |   75240,0||     |    |    |транспорт" (ВБ/МАР)    |        |         |          ||12   |2-20| 92 |Реконструкция аэропорта|        |   9400,0|   22000,0||     |    |    |г.Ош (ИсБР) (план.)    |        |         |          ||12   |2-20| 93 |Проект "Реконструкция  |        |  19746,0|   88000,0||     |    |    |автодороги             |        |         |          ||     |    |    |"Бишкек-Георгиевка"    |        |         |          ||     |    |    |(АБР)                  |        |         |          ||     |    |    |I. ОРГАНЫ ВЕРХОВНОЙ И  |        |         |          ||     |    |    |   ЗАКОНОДАТЕЛЬНОЙ     |        |         |          ||     |    |    |   ВЛАСТИ              |        |         |          ||12   |2-20| 95 |Проект "Реконструкция  |        |         |   88000,0||     |    |    |автодороги             |        |         |          ||     |    |    |Тараз-Талас-Суусамыр"  |        |         |          ||     |    |    |(ИБР) (план.)          |        |         |          ||12   |2-20| 96 |Проект Южного          |        |         |   22000,0||     |    |    |регионального коридора |        |         |          ||     |    |    |(I фаза) (АБР) (план.) |        |         |          ||     |2-25| 00 |Государственный комитет|        |    500,0|  135520,0||     |    |    |по управлению          |        |         |          ||     |    |    |государственным        |        |         |          ||     |    |    |имуществом и           |        |         |          ||     |    |    |привлечению прямых     |        |         |          ||     |    |    |инвестиций             |        |         |          ||     |2-25| 90 |Программа              |        |    500,0|  135520,0||     |    |    |государственных        |        |         |          ||     |    |    |инвестиций             |        |         |          ||13   |2-25| 91 |Создание Кыргызского   |        |         |   68200,0||     |    |    |инвестиционно-кредит-  |        |         |          ||     |    |    |ного банка (KfW)       |        |         |          ||9    |2-25| 94 |Техническая помощь по  |        |    500,0|   67320,0||     |    |    |программе CSAC (ВБ/МАР)|        |         |          ||     |2-31| 00 |Государственная лесная |        |         |    7040,0||     |    |    |служба КР              |        |         |          ||     |2-31| 90 |Программа              |        |         |    7040,0||     |    |    |государственных        |        |         |          ||     |    |    |инвестиций             |        |         |          ||10   |2-31| 91 |Проект по сохранению   |        |         |    7040,0||     |    |    |биоразнообразия        |        |         |          ||     |    |    |Западного Тянь-Шаня    |        |         |          ||     |    |    |(ВБ/ГЭФ) (грант)       |        |         |          ||     |2-32| 00 |Государственное        |        |   9148,0|   88000,0||     |    |    |агентство по           |        |         |          ||     |    |    |регистрации прав на    |        |         |          ||     |    |    |недвиж. имущество при  |        |         |          ||     |    |    |Правительстве КР       |        |         |          ||     |2-32| 90 |Программа              |        |   9148,0|   88000,0||     |    |    |государственных        |        |         |          ||     |    |    |инвестиций             |        |         |          ||10   |2-32| 91 |Проект регистрации     |        |   9148,0|   88000,0||     |    |    |земли и недвижимого    |        |         |          ||     |    |    |имущества (ВБ/МАР)     |        |         |          ||     |    |    |III. ПРОЧИЕ УЧРЕЖДЕНИЯ |        |         |          ||     |3-30| 00 |Акционерное общество   |        |         |  420200,0||     |    |    |"Кыргызэнерго"         |        |         |          ||     |3-30| 90 |Программа              |        |         |  420200,0||     |    |    |государственных        |        |         |          ||     |    |    |инвестиций             |        |         |          ||9    |3-30| 92 |Проект "Реабилитация   |        |         |  275440,0||     |    |    |систем электроснабжения|        |         |          ||     |    |    |и центрального         |        |         |          ||     |    |    |отопления" (ВБ/МАР)    |        |         |          ||9    |3-30| 95 |Строительство          |        |         |   15840,0||     |    |    |подстанции "Баткен"    |        |         |          ||     |    |    |(КФАЭР)                |        |         |          ||9    |3-30| 96 |Проект "ЛЭП            |        |         |   18920,0||     |    |    |"Алай-Баткен" (ИсБР)   |        |         |          ||9    |3-30| 96 |Энергетический проект  |        |         |  110000,0||     |    |    |(Швейцария) (план.)    |        |         |          ||     |    |    |(грант)                |        |         |          ||     |3-40| 00 |Кыргызская             |        |         |   56584,0||     |    |    |сельскохозяйственная   |        |         |          ||     |    |    |финансовая корпорация  |        |         |          ||     |3-40| 90 |Программа              |        |         |   56584,0||     |    |    |государственных        |        |         |          ||     |    |    |инвестиций             |        |         |          ||10   |3-40| 92 |Проект "Сельские       |        |         |   56584,0||     |    |    |финансовые услуги II"  |        |         |          ||     |    |    |(ВБ/МАР)               |        |         |          ||     |3-41| 00 |Дирекция по технической|        |         |   22000,0||     |    |    |помощи и инвестициям   |        |         |          ||     |    |    |при НБКР               |        |         |          ||     |3-41| 90 |Программа              |        |         |   22000,0||     |    |    |государственных        |        |         |          ||     |    |    |инвестиций             |        |         |          ||13   |3-41| 93 |Проект "Финбус"        |        |         |   22000,0||     |    |    |(ВБ/МАР)               |        |         |          ||     |3-42| 00 |Финансовая компания по |        |         |   66000,0||     |    |    |поддержке и развитию   |        |         |          ||     |    |    |кредитных союзов при   |        |         |          ||     |    |    |НБКР                   |        |         |          ||     |3-42| 90 |Программа              |        |         |   66000,0||     |    |    |государственных        |        |         |          ||     |    |    |инвестиций             |        |         |          ||13   |3-42| 91 |Проект "Сельские       |        |         |   66000,0||     |    |    |финансовые учреждения" |        |         |          ||     |    |    |(АБР)                  |        |         |          ||14   |4-01| 00 |Капитальные вложения   |169218,9|         |          ||14   |4-01| 01 |Стимулирующие (долевые)| 65000,0|         |          ||     |    |    |гранты                 |        |         |          ||     |    |    |Итого                  |234218,9| 517001,0| 3751792,0||     |    |    |В общей сумме внешнее  |        |         | 3212000,0||     |    |    |финансирование за счет |        |         |          ||     |    |    |средств кредитов       |        |         |          ||     |    |    |В общей сумме внешнее  |        |         |  539792,0||     |    |    |финансирование за счет |        |         |          ||     |    |    |средств грантов        |        |         |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emj0o4lun7xroluuhsqv">
      <w:r>
        <w:rPr>
          <w:rFonts w:ascii="Arial" w:cs="Arial" w:eastAsia="Arial" w:hAnsi="Arial"/>
          <w:color w:val="132D3F"/>
          <w:sz w:val="16"/>
          <w:szCs w:val="16"/>
          <w:u w:val="single"/>
        </w:rPr>
        <w:t xml:space="preserve">dalil.kg/document/54690</w:t>
      </w:r>
    </w:hyperlink>
  </w:p>
  <w:p>
    <w:pPr>
      <w:spacing w:after="0" w:before="40"/>
      <w:jc w:val="center"/>
    </w:pPr>
    <w:hyperlink w:history="1" r:id="rIdt_knaj9frsifcbenjb-j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8dmgyape27ejkgykphcn" Type="http://schemas.openxmlformats.org/officeDocument/2006/relationships/hyperlink" Target="https://dalil.kg/document/5487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emj0o4lun7xroluuhsqv" Type="http://schemas.openxmlformats.org/officeDocument/2006/relationships/hyperlink" Target="https://dalil.kg/document/54690" TargetMode="External"/><Relationship Id="rIdt_knaj9frsifcbenjb-j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2026-09-24T07:38:07.804Z</dcterms:created>
  <dcterms:modified xsi:type="dcterms:W3CDTF">2026-09-24T07:38:07.804Z</dcterms:modified>
</cp:coreProperties>
</file>

<file path=docProps/custom.xml><?xml version="1.0" encoding="utf-8"?>
<Properties xmlns="http://schemas.openxmlformats.org/officeDocument/2006/custom-properties" xmlns:vt="http://schemas.openxmlformats.org/officeDocument/2006/docPropsVTypes"/>
</file>