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u4oxprs9hmc5xw8wnd3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30 августа 2003 года N 551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В   целях   реализации  пункта  2.1  III  Инвестиционной   матрицы,утвержденной </w:t>
      </w:r>
      <w:hyperlink w:history="1" r:id="rIdkhtcc92bldtztghnfdep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дополнительныхмерах по формированию благоприятной инвестиционной среды" от 15 января2003 года N 10, Правительство Кыргызской Республики постановляет:   1.  Согласиться с </w:t>
      </w:r>
      <w:hyperlink w:history="1" r:id="rIdl3uyzvqq_sjr8aln4krf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"Об  основныхпринципах бюджетного права в Кыргызской Республике".   2.  Направить  вышеназванный  законопроект  на  рассмотрение  палатЖогорку Кенеша 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bboqpksvm044ourvb9j">
      <w:r>
        <w:rPr>
          <w:rFonts w:ascii="Arial" w:cs="Arial" w:eastAsia="Arial" w:hAnsi="Arial"/>
          <w:color w:val="132D3F"/>
          <w:sz w:val="16"/>
          <w:szCs w:val="16"/>
          <w:u w:val="single"/>
        </w:rPr>
        <w:t xml:space="preserve">dalil.kg/document/54693</w:t>
      </w:r>
    </w:hyperlink>
  </w:p>
  <w:p>
    <w:pPr>
      <w:spacing w:after="0" w:before="40"/>
      <w:jc w:val="center"/>
    </w:pPr>
    <w:hyperlink w:history="1" r:id="rIdzpxwnzufl2xezwp3bfw8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4oxprs9hmc5xw8wnd3uc" Type="http://schemas.openxmlformats.org/officeDocument/2006/relationships/hyperlink" Target="https://dalil.kg/document/56365" TargetMode="External"/><Relationship Id="rIdkhtcc92bldtztghnfdepk" Type="http://schemas.openxmlformats.org/officeDocument/2006/relationships/hyperlink" Target="https://dalil.kg/document/3954" TargetMode="External"/><Relationship Id="rIdl3uyzvqq_sjr8aln4krfg" Type="http://schemas.openxmlformats.org/officeDocument/2006/relationships/hyperlink" Target="https://dalil.kg/document/266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bboqpksvm044ourvb9j" Type="http://schemas.openxmlformats.org/officeDocument/2006/relationships/hyperlink" Target="https://dalil.kg/document/54693" TargetMode="External"/><Relationship Id="rIdzpxwnzufl2xezwp3bfw8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2026-09-24T10:15:32.574Z</dcterms:created>
  <dcterms:modified xsi:type="dcterms:W3CDTF">2026-09-24T10:15:32.574Z</dcterms:modified>
</cp:coreProperties>
</file>

<file path=docProps/custom.xml><?xml version="1.0" encoding="utf-8"?>
<Properties xmlns="http://schemas.openxmlformats.org/officeDocument/2006/custom-properties" xmlns:vt="http://schemas.openxmlformats.org/officeDocument/2006/docPropsVTypes"/>
</file>