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dalmko-fafe7ocnxqgba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 сентября 2003 года № 556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«Об угле»         В  соответствии  со  статьей 64 </w:t>
      </w:r>
      <w:hyperlink w:history="1" r:id="rIdufjg5bpm5jtptailpa4z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внесениидополнений и изменений в </w:t>
      </w:r>
      <w:hyperlink w:history="1" r:id="rIdkqcb4ajo4w1p63ayd0fz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угле».      2.  Направить настоящий законопроект на рассмотрение Жогорку КенешаКыргызской Республики.      3.  Назначить  директора Государственного агентства по  геологии  иминеральным   ресурсам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внесении  дополнений  и  изменений  в  Закон  Кыргызской                         Республики «Об угле»      Статья    1.    Внести   в   Закон   Кыргызской   Республики    «Обугле» (Ведомости Жогорку Кенеша Кыргызской Республики, 1999 г.,  №  5,ст. 269) следующие дополнения и изменения:      1.  Часть первую статьи 1 после слова «разведкой» дополнить  словом«, добычей».      2. Абзац седьмой статьи 9 исключить. 3.  Абзац  четвертый  статьи  10 изложить  в  следующей  редакции:  «-организация         экологической         экспертизы          проектовнедропользования;».      4.  Абзац восьмой пункта 1 статьи 12 изложить в следующей редакции:   «В         угледобывающих        организациях        руководителями   горных  (взрывных)  работ могут назначаться  только  лица,  имеющие   документы на право руководства горными (взрывными) работами.».      5. В пункте 2 статьи 14 слова «и утверждены» исключить.      6. В статье 15:   - пункт 2 изложить в следующей редакции:   «2.  Лицензии  на право пользования недрами и на право деятельностипри  пользовании  недрами выдаются в соответствии с  законодательствомКыргызской Республики.»;   - пункт 3 исключить.      Статья  2.  Настоящий  Закон вступает в силу  со  дня  официального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hz9mlllr_jaixefw9ts">
      <w:r>
        <w:rPr>
          <w:rFonts w:ascii="Arial" w:cs="Arial" w:eastAsia="Arial" w:hAnsi="Arial"/>
          <w:color w:val="132D3F"/>
          <w:sz w:val="16"/>
          <w:szCs w:val="16"/>
          <w:u w:val="single"/>
        </w:rPr>
        <w:t xml:space="preserve">dalil.kg/document/54698</w:t>
      </w:r>
    </w:hyperlink>
  </w:p>
  <w:p>
    <w:pPr>
      <w:spacing w:after="0" w:before="40"/>
      <w:jc w:val="center"/>
    </w:pPr>
    <w:hyperlink w:history="1" r:id="rId-pbu-mqezwq4bn2xx3br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almko-fafe7ocnxqgbae" Type="http://schemas.openxmlformats.org/officeDocument/2006/relationships/hyperlink" Target="https://dalil.kg/document/159126" TargetMode="External"/><Relationship Id="rIdufjg5bpm5jtptailpa4zo" Type="http://schemas.openxmlformats.org/officeDocument/2006/relationships/hyperlink" Target="https://dalil.kg/document/1" TargetMode="External"/><Relationship Id="rIdkqcb4ajo4w1p63ayd0fze" Type="http://schemas.openxmlformats.org/officeDocument/2006/relationships/hyperlink" Target="https://dalil.kg/document/1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hz9mlllr_jaixefw9ts" Type="http://schemas.openxmlformats.org/officeDocument/2006/relationships/hyperlink" Target="https://dalil.kg/document/54698" TargetMode="External"/><Relationship Id="rId-pbu-mqezwq4bn2xx3br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2026-09-24T17:52:59.417Z</dcterms:created>
  <dcterms:modified xsi:type="dcterms:W3CDTF">2026-09-24T17:52:59.417Z</dcterms:modified>
</cp:coreProperties>
</file>

<file path=docProps/custom.xml><?xml version="1.0" encoding="utf-8"?>
<Properties xmlns="http://schemas.openxmlformats.org/officeDocument/2006/custom-properties" xmlns:vt="http://schemas.openxmlformats.org/officeDocument/2006/docPropsVTypes"/>
</file>