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uzrd0qfszmkwz8gah7e0">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 Бишкек, Дом Правительстваот 5 сентября 2003 года № 564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      Во  исполнение Плана законопроектных работ Правительства КыргызскойРеспублики  на  2003  год, утвержденного </w:t>
      </w:r>
      <w:hyperlink w:history="1" r:id="rIdlp4ax3szazuozoyj4kbg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18 марта 2003 года № 140, а  также  в  целяхпривлечения   иностранных   инвестиций   в   горнодобывающую   отрасльПравительство Кыргызской Республики постановляет:      1.  Согласиться с </w:t>
      </w:r>
      <w:hyperlink w:history="1" r:id="rIdjafgqbktj-hwhbikehqt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государственномрегулировании внешнеторговой деятельности в Кыргызской Республике».   2.  Направить указанный законопроект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lyjdymuhsom5sevggx7">
      <w:r>
        <w:rPr>
          <w:rFonts w:ascii="Arial" w:cs="Arial" w:eastAsia="Arial" w:hAnsi="Arial"/>
          <w:color w:val="132D3F"/>
          <w:sz w:val="16"/>
          <w:szCs w:val="16"/>
          <w:u w:val="single"/>
        </w:rPr>
        <w:t xml:space="preserve">dalil.kg/document/54706</w:t>
      </w:r>
    </w:hyperlink>
  </w:p>
  <w:p>
    <w:pPr>
      <w:spacing w:after="0" w:before="40"/>
      <w:jc w:val="center"/>
    </w:pPr>
    <w:hyperlink w:history="1" r:id="rIdnx4wknwsevqlald3icx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zrd0qfszmkwz8gah7e0" Type="http://schemas.openxmlformats.org/officeDocument/2006/relationships/hyperlink" Target="https://dalil.kg/document/57550" TargetMode="External"/><Relationship Id="rIdlp4ax3szazuozoyj4kbg4" Type="http://schemas.openxmlformats.org/officeDocument/2006/relationships/hyperlink" Target="https://dalil.kg/document/54277" TargetMode="External"/><Relationship Id="rIdjafgqbktj-hwhbikehqtm" Type="http://schemas.openxmlformats.org/officeDocument/2006/relationships/hyperlink" Target="https://dalil.kg/document/26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lyjdymuhsom5sevggx7" Type="http://schemas.openxmlformats.org/officeDocument/2006/relationships/hyperlink" Target="https://dalil.kg/document/54706" TargetMode="External"/><Relationship Id="rIdnx4wknwsevqlald3icx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2026-09-25T02:28:00.375Z</dcterms:created>
  <dcterms:modified xsi:type="dcterms:W3CDTF">2026-09-25T02:28:00.375Z</dcterms:modified>
</cp:coreProperties>
</file>

<file path=docProps/custom.xml><?xml version="1.0" encoding="utf-8"?>
<Properties xmlns="http://schemas.openxmlformats.org/officeDocument/2006/custom-properties" xmlns:vt="http://schemas.openxmlformats.org/officeDocument/2006/docPropsVTypes"/>
</file>