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8vgnwlezskibndxakbhw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2003 года №641                 ПОСТАНОВЛЕНИЕ ПРАВИТЕЛЬСТВА КЫРГЫЗСКОЙ РЕСПУБЛИКИ                     О внесении изменений и дополнений в некоторые решения                 Правительства Кыргызской Республики      В     целях     систематизации     нормативных    правовых    актовпо социальной защите  Кыргызской Республики постановляет:      1.  Внести  в постановление 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24 ноября 1995 года № 511</w:t>
      </w:r>
    </w:p>
    <w:p>
      <w:r>
        <w:rPr>
          <w:rFonts w:ascii="Arial" w:cs="Arial" w:eastAsia="Arial" w:hAnsi="Arial"/>
          <w:sz w:val="24"/>
          <w:szCs w:val="24"/>
        </w:rPr>
        <w:t xml:space="preserve">«О мерах государственной поддержки инвалидовпо  зрению  и  слуху Кыргызского общества слепых и глухих»,  следующееизменение:   - абзац четвертый пункта 1 исключить.      2. Внести в постановление Правительства Кыргызской Республики от 30июня  1997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392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Положения  о  порядке  выдачиинвалидам  Великой  Отечественной войны рабочих лошадей  с  упряжью  исоответствующим гужевым транспортным средством» следующие изменения  идополнения:   -  в  пункте 4 слова «и выплату компенсаций на содержание  лошадей»исключить;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«О  порядке выдачи инвалидам Великой  Отечественнойвойны рабочих лошадей с упряжью и соответствующим гужевым транспортнымсредством», утвержденным вышеуказанным постановлением:   в  пункте  6-1  слова  «в размере 50 минимальных  заработных  плат»исключить:   дополнить пунктом 6-2 следующего содержания:   «6-2.  Размер  компенсации ежегодно устанавливается  постановлениемколлегии  Министерства труда и социальной защиты Кыргызской Республикипо  цене  средней стоимости 1 головы жеребца 3-х лет, определенной  наначало  года  Государственной комиссией при  Правительстве  КыргызскойРеспублики по антимонопольной политике»;   приложение № 3 признать утратившим силу.      3.  Внести  в постановление Правительства Кыргызской Республики  от12 марта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137</w:t>
      </w:r>
    </w:p>
    <w:p>
      <w:r>
        <w:rPr>
          <w:rFonts w:ascii="Arial" w:cs="Arial" w:eastAsia="Arial" w:hAnsi="Arial"/>
          <w:sz w:val="24"/>
          <w:szCs w:val="24"/>
        </w:rPr>
        <w:t xml:space="preserve">«О реализации Закона Кыргызской Республики «Овнесении изменений в Закон Кыргызской Республики «О ветеранах   войны.Вооруженных  Сил  и тружениках тыла»  следующие изменения:    -  в преамбуле слова «от 8 мая 1996 года» заменить словами «от  14ноября 2001 года .№ 91»; 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выплате денежной компенсации за неиспользованноесанаторно-курортное  лечение инвалидам и участникам  войны  в  размереполной стоимости путевки, утвержденным вышеуказанным постановлением:    в  пункте  1  слова «от 8 мая 1996 года» заменить словами  «от  14ноября 2001 года №91»;    в абзаце пятом пункта 2 слово «Кыргызстана и» исключить;    пункт 3 исключить.        4.  Внести в «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льготных категорий граждан, имеющих право наполучение   компенсации  стоимости  твердого  топлива»,   утвержденныйпостановлением Правительства Кыргызской Республики от 17  апреля  2003года  № 223 «О выплате   денежной  компенсации   льготным   категориям  граждан за твердое топливо  (уголь)»,  следующее дополнение:     - пункт 2 дополнить абзацем 12 следующего содержания:«получатели    пенсий    за    особые    заслуги    перед   КыргызскойРеспубликой.».      5.  Опубликовать  настоящее постановление   в   средствах  массовойинформации.      6.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k-hiwhdzqwgihgkrx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dalil.kg/document/54783</w:t>
      </w:r>
    </w:hyperlink>
  </w:p>
  <w:p>
    <w:pPr>
      <w:spacing w:after="0" w:before="40"/>
      <w:jc w:val="center"/>
    </w:pPr>
    <w:hyperlink w:history="1" r:id="rIdj5z9nlk-jbwn2578c6p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gnwlezskibndxakbhw1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k-hiwhdzqwgihgkrx5x" Type="http://schemas.openxmlformats.org/officeDocument/2006/relationships/hyperlink" Target="https://dalil.kg/document/54783" TargetMode="External"/><Relationship Id="rIdj5z9nlk-jbwn2578c6p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2026-09-23T17:21:18.561Z</dcterms:created>
  <dcterms:modified xsi:type="dcterms:W3CDTF">2026-09-23T17:21:18.561Z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