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bvr4dxrnveenrqf4iy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октября 2016 года № 522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20 октября 2003 года N 658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14 мая 1999 года N 260</w:t>
      </w:r>
    </w:p>
    <w:p>
      <w:r>
        <w:rPr>
          <w:rFonts w:ascii="Arial" w:cs="Arial" w:eastAsia="Arial" w:hAnsi="Arial"/>
          <w:sz w:val="24"/>
          <w:szCs w:val="24"/>
        </w:rPr>
        <w:t xml:space="preserve">"О сборах за регистрацию объектов авторского права,</w:t>
      </w:r>
    </w:p>
    <w:p>
      <w:r>
        <w:rPr>
          <w:rFonts w:ascii="Arial" w:cs="Arial" w:eastAsia="Arial" w:hAnsi="Arial"/>
          <w:sz w:val="24"/>
          <w:szCs w:val="24"/>
        </w:rPr>
        <w:t xml:space="preserve">смежных прав и авторских договоров"</w:t>
      </w:r>
    </w:p>
    <w:p>
      <w:r>
        <w:rPr>
          <w:rFonts w:ascii="Arial" w:cs="Arial" w:eastAsia="Arial" w:hAnsi="Arial"/>
          <w:sz w:val="24"/>
          <w:szCs w:val="24"/>
        </w:rPr>
        <w:t xml:space="preserve">В  соответствии  со  статьей  9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"Об</w:t>
      </w:r>
    </w:p>
    <w:p>
      <w:r>
        <w:rPr>
          <w:rFonts w:ascii="Arial" w:cs="Arial" w:eastAsia="Arial" w:hAnsi="Arial"/>
          <w:sz w:val="24"/>
          <w:szCs w:val="24"/>
        </w:rPr>
        <w:t xml:space="preserve">авторском  праве и смежных правах" Правительство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сборах за регистрацию объектов авторского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права, смежных прав и авторских договоров,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14 мая  1999  года  N  260  "О</w:t>
      </w:r>
    </w:p>
    <w:p>
      <w:r>
        <w:rPr>
          <w:rFonts w:ascii="Arial" w:cs="Arial" w:eastAsia="Arial" w:hAnsi="Arial"/>
          <w:sz w:val="24"/>
          <w:szCs w:val="24"/>
        </w:rPr>
        <w:t xml:space="preserve">сборах  за  регистрацию  объектов авторского  права,  смежных  прав  и</w:t>
      </w:r>
    </w:p>
    <w:p>
      <w:r>
        <w:rPr>
          <w:rFonts w:ascii="Arial" w:cs="Arial" w:eastAsia="Arial" w:hAnsi="Arial"/>
          <w:sz w:val="24"/>
          <w:szCs w:val="24"/>
        </w:rPr>
        <w:t xml:space="preserve">авторских договоров", следующее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- дополнить приложение 1 пунктом 4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|4 |За публикацию в официальном бюллетене      |            3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|сведений о зарегистрированном объекте      |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2.   Опубликовать  настоящее  постановление  в 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lgl5wbywucm3_cxov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dalil.kg/document/54799</w:t>
      </w:r>
    </w:hyperlink>
  </w:p>
  <w:p>
    <w:pPr>
      <w:spacing w:after="0" w:before="40"/>
      <w:jc w:val="center"/>
    </w:pPr>
    <w:hyperlink w:history="1" r:id="rIdtqgmhzrjeu0agkysdnc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vr4dxrnveenrqf4iy4h" Type="http://schemas.openxmlformats.org/officeDocument/2006/relationships/hyperlink" Target="https://dalil.kg/document/986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lgl5wbywucm3_cxov7x" Type="http://schemas.openxmlformats.org/officeDocument/2006/relationships/hyperlink" Target="https://dalil.kg/document/54799" TargetMode="External"/><Relationship Id="rIdtqgmhzrjeu0agkysdnc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2026-09-23T20:53:10.822Z</dcterms:created>
  <dcterms:modified xsi:type="dcterms:W3CDTF">2026-09-23T20:53:10.822Z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