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9gc_5ecfwwfsk5gkotho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октября 2003 года №662           ПОСТАНОВЛЕНИЕ ПРАВИТЕЛЬСТВА КЫРГЫЗСКОЙ РЕСПУБЛИКИ    Об отзыве проекта Закона Кыргызской Республики «О внесении изменения             в Уголовный кодекс Кыргызской Республики»         В  соответствии со статьей 64 Конституции Кыргызской РеспубликиПравительство Кыргызской Республики постановляет:      1.   Отозвать  проект  Закона  Кыргызской  Республики  «О  внесенииизменения  в Уголовный кодекс Кыргызской Республики», направленный  нарассмотрение  в  Жогорку Кенеш Кыргызской Республики в соответствии  спостановлением Правительства Кыргызской Республики от 8  августа  2003года  </w:t>
      </w:r>
      <w:hyperlink w:history="1" r:id="rIddqlsxvmv_a1jgck5t64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  495</w:t>
        </w:r>
      </w:hyperlink>
      <w:r>
        <w:rPr>
          <w:rFonts w:ascii="Arial" w:cs="Arial" w:eastAsia="Arial" w:hAnsi="Arial"/>
          <w:sz w:val="24"/>
          <w:szCs w:val="24"/>
        </w:rPr>
        <w:t xml:space="preserve">  «О  проекте  Закона Кыргызской  Республики  «О  внесенияизменения в Уголовный кодекс Кыргызской Республики».      2. Направить настоящее постановление в Жогорку Кенеш КыргызскойРеспублики.      3.   Признать   утратившим  силу  постановление   ПравительстваКыргызской  Республики от </w:t>
      </w:r>
      <w:hyperlink w:history="1" r:id="rId6tpr5bln_rlx6ra2qin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августа 2003 года  №  495</w:t>
        </w:r>
      </w:hyperlink>
      <w:r>
        <w:rPr>
          <w:rFonts w:ascii="Arial" w:cs="Arial" w:eastAsia="Arial" w:hAnsi="Arial"/>
          <w:sz w:val="24"/>
          <w:szCs w:val="24"/>
        </w:rPr>
        <w:t xml:space="preserve">  «О  проектеЗакона  Кыргызской  Республики «О внесения изменения  в  Уголовныйкодекс Кыргызской Республики».            Премьер-министр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xd7cd6g-zeeicprjqm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dalil.kg/document/54803</w:t>
      </w:r>
    </w:hyperlink>
  </w:p>
  <w:p>
    <w:pPr>
      <w:spacing w:after="0" w:before="40"/>
      <w:jc w:val="center"/>
    </w:pPr>
    <w:hyperlink w:history="1" r:id="rIdp16umthi_bw02yj46zi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gc_5ecfwwfsk5gkothoo" Type="http://schemas.openxmlformats.org/officeDocument/2006/relationships/hyperlink" Target="https://dalil.kg/document/159126" TargetMode="External"/><Relationship Id="rIddqlsxvmv_a1jgck5t64-q" Type="http://schemas.openxmlformats.org/officeDocument/2006/relationships/hyperlink" Target="https://dalil.kg/document/54636" TargetMode="External"/><Relationship Id="rId6tpr5bln_rlx6ra2qinqz" Type="http://schemas.openxmlformats.org/officeDocument/2006/relationships/hyperlink" Target="https://dalil.kg/document/5463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xd7cd6g-zeeicprjqmmp" Type="http://schemas.openxmlformats.org/officeDocument/2006/relationships/hyperlink" Target="https://dalil.kg/document/54803" TargetMode="External"/><Relationship Id="rIdp16umthi_bw02yj46zia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2026-09-25T00:48:43.039Z</dcterms:created>
  <dcterms:modified xsi:type="dcterms:W3CDTF">2026-09-25T00:48:43.039Z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