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ноября 2003 года № 722              ПОСТАНОВЛЕНИЕ ПРАВИТЕЛЬСТВА КЫРГЫЗСКОЙ РЕСПУБЛИКИ              О Едином государственном регистре статистических                        единиц Кыргызской Республики               (В редакции </w:t>
      </w:r>
      <w:hyperlink w:history="1" r:id="rIdydavirmrmg80cvxdcf4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19 октября 2007 года № 483)    В  целях практического осуществления мер, направленных на повышениекачества  информационных фондов, Правительство  Кыргызской  Республикипостановляет:   1. Утвердить прилагаемые Положения:   -   </w:t>
      </w:r>
      <w:hyperlink w:history="1" r:id="rId4y9d27cloz0xstnwwfw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  Едином   государственном  регистре  статистических   единиц</w:t>
        </w:r>
      </w:hyperlink>
      <w:hyperlink w:history="1" r:id="rIdpvz0_ddaavqtoqbokgu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 (ЕГРСЕ)</w:t>
        </w:r>
      </w:hyperlink>
      <w:r>
        <w:rPr>
          <w:rFonts w:ascii="Arial" w:cs="Arial" w:eastAsia="Arial" w:hAnsi="Arial"/>
          <w:sz w:val="24"/>
          <w:szCs w:val="24"/>
        </w:rPr>
        <w:t xml:space="preserve">;   - </w:t>
      </w:r>
      <w:hyperlink w:history="1" r:id="rId_z4m0tykgjsurmrilpb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взаимодействии Единого государственного регистра статистических</w:t>
        </w:r>
      </w:hyperlink>
      <w:hyperlink w:history="1" r:id="rIdtfyzpzuu_kcorc94avg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единиц Кыргызской Республики (ЕГРСЕ) с ведомственными реестрами</w:t>
        </w:r>
      </w:hyperlink>
      <w:r>
        <w:rPr>
          <w:rFonts w:ascii="Arial" w:cs="Arial" w:eastAsia="Arial" w:hAnsi="Arial"/>
          <w:sz w:val="24"/>
          <w:szCs w:val="24"/>
        </w:rPr>
        <w:t xml:space="preserve">.   2.  Министерству  финансов  Кыргызской Республики  профинансироватьработы  по  ведению  Единого государственного регистра  статистическихединиц  Кыргызской  Республики в пределах средств,  предусмотренных  вбюджете на соответствующий год.   3.  Признать утратившим силу </w:t>
      </w:r>
      <w:hyperlink w:history="1" r:id="rId0yau9r35s78zcc7hzbm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14 июля 1992 года N 324 "О проведении регистрации  всеххозяйствующих   субъектов,  расположенных  на  территории   РеспубликиКыргызстан".   4.  Установить,  что  нарушение требований положений,  утверждаемыхнастоящим     постановлением,    влечет    ответственность     органовисполнительной  власти  и  хозяйствующих субъектов  в  соответствии  сзаконодательством Кыргызской Республики.   5.  Контроль  за выполнением настоящего постановления возложить  наНациональный статистический комитет Кыргызской Республики.      Премьер-министр                                 Н.Танаев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davirmrmg80cvxdcf4dq" Type="http://schemas.openxmlformats.org/officeDocument/2006/relationships/hyperlink" Target="http://kodeks.duckdns.org/document/58643" TargetMode="External"/><Relationship Id="rId4y9d27cloz0xstnwwfwcn" Type="http://schemas.openxmlformats.org/officeDocument/2006/relationships/hyperlink" Target="http://kodeks.duckdns.org/document/49277" TargetMode="External"/><Relationship Id="rIdpvz0_ddaavqtoqbokgutq" Type="http://schemas.openxmlformats.org/officeDocument/2006/relationships/hyperlink" Target="http://kodeks.duckdns.org/document/49277" TargetMode="External"/><Relationship Id="rId_z4m0tykgjsurmrilpbaq" Type="http://schemas.openxmlformats.org/officeDocument/2006/relationships/hyperlink" Target="http://kodeks.duckdns.org/document/49278" TargetMode="External"/><Relationship Id="rIdtfyzpzuu_kcorc94avgme" Type="http://schemas.openxmlformats.org/officeDocument/2006/relationships/hyperlink" Target="http://kodeks.duckdns.org/document/49278" TargetMode="External"/><Relationship Id="rId0yau9r35s78zcc7hzbmcq" Type="http://schemas.openxmlformats.org/officeDocument/2006/relationships/hyperlink" Target="http://kodeks.duckdns.org/document/3939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2026-09-23T08:13:11.806Z</dcterms:created>
  <dcterms:modified xsi:type="dcterms:W3CDTF">2026-09-23T08:13:11.806Z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