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u10j8ppzyxuuptjigwu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марта 2001 года N 75                               Утверждено                     </w:t>
      </w:r>
      <w:hyperlink w:history="1" r:id="rId4_kgcoarbk9afzxccbll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июня 1998 года N 359                                ПОЛОЖЕНИЕ                  о Государственном страховом надзоре                         Кыргызской Республики                           I. Общие положения     1. Государственный страховой надзор Кыргызской Республики являетсяорганом  государственного управления,  проводящим  единую  политику  вобласти    регулирования   страховой   деятельности    на   территорииКыргызской  Республики  и обеспечения наиболее полного  удовлетворениястраховых  потребностей  юридических и физических  лиц,  соблюдение  изащиту  имущественных  и  других прав и законных  интересов  страховыхорганизаций,  условий свободной конкуренции в осуществлении  страховойдеятельности.    2. Государственный страховой надзор Кыргызской Республики в  своейдеятельности   руководствуется  Конституцией  Кыргызской   Республики,законами Кыргызской Республики и другими нормативно-правовыми   актамиКыргызской Республики и настоящим Положением.            II. Задачи и функции Государственного страхового                     надзора Кыргызской Республики     3.   Основными   задачами  Государственного   страхового   надзораКыргызской Республики являются:    -   полное   обеспечение   защиты  прав   и   законных   интересовстрахователей, застрахованных лиц и страховых организаций;    -   защита  национального  страхового  рынка  от  недобросовестныхдействий иностранных страховщиков;    -   строгое  соблюдение  требований  страхового   законодательстваКыргызской Республики;    - осуществление постоянного контроля за страховой деятельностью  впределах   прав,  предоставленных  ему  законодательством   КыргызскойРеспублики.    4. Государственный страховой надзор Кыргызской Республики являетсяюридическим  лицом,  имеет самостоятельный баланс,  расчетный  счет  вбанке,   гербовую  печать Кыргызской Республики,   штампы,   фирменныйбланк и другие реквизиты.    5.  В   целях  реализации  поставленных задач  на  Государственныйстраховой   надзор  Кыргызской   Республики   возлагается   выполнениеследующих функций:    - выдача лицензий на право проведения страховой деятельности;    - контроль за обеспечением платежеспособности страховщиков;    -   установление  нормативов,   правил  формирования  и  принциповразмещения страховых резервов;    - разработка нормативных и  методических  документов  по  вопросамстраховой деятельности;    -   обобщение  практики  страховой  деятельности,   разработка   ипредставление   в   установленном порядке предложений  по  развитию  исовершенствованию    законодательства    Кыргызской    Республики    остраховании;    - разработка  и утверждение обязательных для страховых организацийединых  показателей и форм учета  страховых  операций   и   отчетностипо страховой и иной финансово-хозяйственной деятельности,  влияющей наустойчивость этих операций;    - разработка и осуществление мероприятий по защите прав и законныхинтересов страхователей, застрахованных лиц и страховых организаций;    - разработка  методических  указаний  и рекомендаций по укреплениюфинансовой устойчивости и платежеспособности страховых организаций;    -     контроль    за    соблюдением    страховыми    организациямизаконодательства Кыргызской Республики о страховании;    - образование  централизованного республиканского страхового фондадля      минимального     обеспечения     выполнения      обязательствнеплатежеспособных   страховщиков    перед    страхователями   и   егорасходование в соответствии с постановлением Правительства  КыргызскойРеспублики;    -    рассмотрение     заявлений   и    жалоб    страхователей    ивыгодоприобретателей на действия страховщиков.                 III. Права Государственного страхового                     надзора Кыргызской Республики     6.   Государственному   страховому   надзору   при   осуществлениивозложенных на него задач и функций предоставляется право:    -  проводить  инспектирование деятельности  страховых  организацийсамостоятельно,    либо   с  возможным  привлечением    аудиторов    иаудиторских служб;    - производить проверки соблюдения  страховщиками  законодательстваКыргызской   Республики  о страховании и достоверности  представляемойими отчетности;    - получать  от  страховых  организаций установленную отчетность постраховым  и перестраховочным операциям, справки и иную информацию  обих   финансово-экономической  деятельности,   а  также  обращаться  заполучением    соответствующей   информации   к   другим   учреждениям,организациям и гражданам;    -  получать  баланс  у страховой организации,   имеющей  дочерние,подведомственные страховые компании;    - проводить собеседование с членами Совета директоров и  Правлениястраховой  организации, аудитором, юристами, делать копии или  выпискииз  необходимых документов и требовать предоставления  объяснений   подокументам от должностных лиц и работников страховой организации;    - проводить другие необходимые мероприятия,  связанные с проверкойдеятельности страховой организации;    - подготавливать предписания на создание и поддержание  адекватныхрезервов;    -  при  выявлении  нарушений страховыми  организациями  требованийзаконодательства   Кыргызской   Республики,   регулирующего    порядокосуществления   страховой  (перестраховочной)   деятельности,   даватьстраховщикам предписания  по  их  устранению,  а в случае невыполненияпредписаний  приостанавливать действие лицензий этих  страховщиков  доустранения   выявленных  нарушений либо принимать  решение  об  отзывелицензий;    - обеспечивать защиту прав  и  законных  интересов  страхователей,соблюдение     требований   страхового   законодательства   КыргызскойРеспублики,   осуществление  контроля  за  страховой  деятельностью  впределах прав, представленных  законодательством Кыргызской Республикии настоящим Положением;    -   в   необходимых   случаях   вступать   во   взаимодействие   ссоответствующими   иностранными  службами  для   выяснения    расчетовстраховых  компаний Кыргызской Республики с зарубежными партнерами.              IV. Организация деятельности Государственного               страхового надзора Кыргызской Республики     7.   Государственный   страховой  надзор  Кыргызской    Республикисодержится за счет средств республиканского бюджета (фонд оплаты трудааппарата Госстрахнадзора Кыргызской Республики) и отчислений страховыхорганизаций   от   страховых   платежей   в   размере,   установленномПравительством Кыргызской Республики;    - структура,  численность  и фонд оплаты труда работников аппаратаГосударственного    страхового    надзора    Кыргызской     Республикиустанавливается исходя из средств, предназначенных на эти цели.    8.   Государственный   страховой  надзор   Кыргызской   Республикивозглавляет   председатель,  назначаемый  на   должность   ПрезидентомКыргызской  Республики  по  согласованию  Премьер-министра  КыргызскойРеспублики.   Заместитель  председателя  Государственного   страховогонадзора Кыргызской Республики назначается Премьер-министром КыргызскойРеспублики  по  представлению председателя;    -  председатель  Государственного  страхового  надзора  КыргызскойРеспублики   руководит   деятельностью   Государственного   страховогонадзора Кыргызской Республики и несет персональную ответственность  завыполнение возложенных на него задач и осуществление им своих функций,распределяет   обязанность  и  устанавливает  степень  ответственностизаместителя  председателя  и  руководителей структурных  подразделенийаппарата  Государственного страхового надзора  Кыргызской   Республикиза  руководство отдельными областями деятельности;    -   осуществляет  в  пределах  своей  компетенции  и  номенклатурыслужебное  перемещение,   назначает  на  должность  и  освобождает  отдолжности  работников  аппарата  Государственного  страхового  надзораКыргызской    Республики,   применяет   к   ним   меры   поощрения   идисциплинарного взыскания, предусмотренные трудовым законодательством;    - издает в пределах своей компетенции на основании и во исполнениедействующих   законов  Кыргызской  Республики,   других    нормативно-правовых  актов  Кыргызской Республики,  приказы  и  инструкции,  даетуказания,  обязательные для исполнения всеми страховыми организациями,учреждениями и гражданами в вопросах страхования.          V. Тайна страхования и коммерческая тайна страховщика     Работники    Государственного   страхового   надзора    КыргызскойРеспублики  не  вправе  разглашать  ставшие  известными  им   в   силудолжностного  положения  сведения,   составляющие  коммерческую  тайнустраховщика,  иную информацию, касающуюся страховщика и его клиентов.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602na6v4jngt0keusrl8">
      <w:r>
        <w:rPr>
          <w:rFonts w:ascii="Arial" w:cs="Arial" w:eastAsia="Arial" w:hAnsi="Arial"/>
          <w:color w:val="132D3F"/>
          <w:sz w:val="16"/>
          <w:szCs w:val="16"/>
          <w:u w:val="single"/>
        </w:rPr>
        <w:t xml:space="preserve">dalil.kg/document/5497</w:t>
      </w:r>
    </w:hyperlink>
  </w:p>
  <w:p>
    <w:pPr>
      <w:spacing w:after="0" w:before="40"/>
      <w:jc w:val="center"/>
    </w:pPr>
    <w:hyperlink w:history="1" r:id="rIdb6yagvl9feeqd_217znq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10j8ppzyxuuptjigwu6" Type="http://schemas.openxmlformats.org/officeDocument/2006/relationships/hyperlink" Target="https://dalil.kg/document/7915" TargetMode="External"/><Relationship Id="rId4_kgcoarbk9afzxccbllq" Type="http://schemas.openxmlformats.org/officeDocument/2006/relationships/hyperlink" Target="https://dalil.kg/document/54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602na6v4jngt0keusrl8" Type="http://schemas.openxmlformats.org/officeDocument/2006/relationships/hyperlink" Target="https://dalil.kg/document/5497" TargetMode="External"/><Relationship Id="rIdb6yagvl9feeqd_217znq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2026-09-25T08:51:48.236Z</dcterms:created>
  <dcterms:modified xsi:type="dcterms:W3CDTF">2026-09-25T08:51:48.236Z</dcterms:modified>
</cp:coreProperties>
</file>

<file path=docProps/custom.xml><?xml version="1.0" encoding="utf-8"?>
<Properties xmlns="http://schemas.openxmlformats.org/officeDocument/2006/custom-properties" xmlns:vt="http://schemas.openxmlformats.org/officeDocument/2006/docPropsVTypes"/>
</file>