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rjxyhog_yrs7yvimry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61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февраля 2004 года N 54             ПОСТАНОВЛЕНИЕ ПРАВИТЕЛЬСТВА КЫРГЫЗСКОЙ РЕСПУБЛИКИ            О внесении дополнений в постановление Правительства            Кыргызской Республики от 25 мая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N 335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расчетов на оптовом рынке электрической                          и тепловой энергии"    На  основании  пункта  3 Указа Президента Кыргызской  Республики  "Онеотложных  мерах  по  стабилизации положения в  электроэнергетическомсекторе экономики Кыргызской Республики" от 6 ноября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N 356</w:t>
      </w:r>
    </w:p>
    <w:p>
      <w:r>
        <w:rPr>
          <w:rFonts w:ascii="Arial" w:cs="Arial" w:eastAsia="Arial" w:hAnsi="Arial"/>
          <w:sz w:val="24"/>
          <w:szCs w:val="24"/>
        </w:rPr>
        <w:t xml:space="preserve">ипункта  7  Положения о специальном представителе Президента КыргызскойРеспублики по электроэнергетической безопасности, утвержденного УказомПрезидента   Кыргызской   Республики  "Об  утверждении   Положения   оспециальном   представителе  Президента   Кыргызской   Республики   поэлектроэнергетической  безопасности" от 5 декабря  2003  года</w:t>
      </w:r>
    </w:p>
    <w:p>
      <w:r>
        <w:rPr>
          <w:rFonts w:ascii="Arial" w:cs="Arial" w:eastAsia="Arial" w:hAnsi="Arial"/>
          <w:sz w:val="24"/>
          <w:szCs w:val="24"/>
        </w:rPr>
        <w:t xml:space="preserve">N  386</w:t>
      </w:r>
    </w:p>
    <w:p>
      <w:r>
        <w:rPr>
          <w:rFonts w:ascii="Arial" w:cs="Arial" w:eastAsia="Arial" w:hAnsi="Arial"/>
          <w:sz w:val="24"/>
          <w:szCs w:val="24"/>
        </w:rPr>
        <w:t xml:space="preserve">,Правительство Кыргызской Республики постановляет: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расчетов за электрическую и тепловуюэнергию   участниками  оптового  рынка,  утвержденного  постановлениемПравительства  Кыргызской Республики от 25 мая  2002  года</w:t>
      </w:r>
    </w:p>
    <w:p>
      <w:r>
        <w:rPr>
          <w:rFonts w:ascii="Arial" w:cs="Arial" w:eastAsia="Arial" w:hAnsi="Arial"/>
          <w:sz w:val="24"/>
          <w:szCs w:val="24"/>
        </w:rPr>
        <w:t xml:space="preserve">N  335</w:t>
      </w:r>
    </w:p>
    <w:p>
      <w:r>
        <w:rPr>
          <w:rFonts w:ascii="Arial" w:cs="Arial" w:eastAsia="Arial" w:hAnsi="Arial"/>
          <w:sz w:val="24"/>
          <w:szCs w:val="24"/>
        </w:rPr>
        <w:t xml:space="preserve">"Опорядке  расчетов  на оптовом рынке электрической и тепловой  энергии"следующие дополнения:  -  абзац  первый пункт 4 после слов: "Государственным агентством  поэнергетике   при   Правительстве  Кыргызской  Республики,"   дополнитьсловами:  "по  согласованию  со специальным представителем  ПрезидентаКыргызской Республики по электроэнергетической безопасности,";  -  пункт 5 после слов: "Государственное агентство по энергетике  приПравительстве  Кыргызской  Республики"  дополнить  словами:  ",  послесогласования  со  специальным  представителем  Президента   КыргызскойРеспублики по электроэнергетической безопасности".  2.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clylepm_u_5vjfdvs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dalil.kg/document/55039</w:t>
      </w:r>
    </w:hyperlink>
  </w:p>
  <w:p>
    <w:pPr>
      <w:spacing w:after="0" w:before="40"/>
      <w:jc w:val="center"/>
    </w:pPr>
    <w:hyperlink w:history="1" r:id="rId-zxf_h2qwd1a7aducag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jxyhog_yrs7yvimryzs" Type="http://schemas.openxmlformats.org/officeDocument/2006/relationships/hyperlink" Target="https://dalil.kg/document/2300219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clylepm_u_5vjfdvsbd" Type="http://schemas.openxmlformats.org/officeDocument/2006/relationships/hyperlink" Target="https://dalil.kg/document/55039" TargetMode="External"/><Relationship Id="rId-zxf_h2qwd1a7aducag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2026-09-24T12:46:02.464Z</dcterms:created>
  <dcterms:modified xsi:type="dcterms:W3CDTF">2026-09-24T12:46:02.464Z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