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x13inir8eca2r5ddd2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</w:t>
      </w:r>
      <w:hyperlink w:history="1" r:id="rId5_smzt6g1epdr7hhkdu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 от 3 февраля 2004 года № 53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об образовательной организации среднего профессионального образования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trhkufrlhozvmrq4l8c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2020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5yj_nh8ynmaxjneoheq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2021 года №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y0xjcsovvkpey4ooih9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425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zi5fbm5xff8t3lnobn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2023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регулирует деятельность образовательных организаций среднего профессионального образования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Образовательная организация среднего профессионального образования (далее - спуз) в своей деятельности руководствуется </w:t>
      </w:r>
      <w:hyperlink w:history="1" r:id="rIdv9en9fpzevc_sbj0x__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указами и распоряжениями Президента Кыргызской Республики, постановлениями и распоряжениями Кабинета Министров Кыргызской Республики, другими нормативными правовыми актами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zl9q__pjsupr_o0gq9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Основными задачами спуза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удовлетворение потребностей личности в интеллектуальном, культурном и нравственном развитии посредством получения среднего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удовлетворение потребности общества в специалистах со средним профессиональным образованием;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формирование у обучающихся гражданской позиции и трудолюбия, развитие ответственности, самостоятельности и творческой активности;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сохранение и приумножение нравственных и культурных ценностей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Устанавливаются следующие виды спузов: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техникум</w:t>
      </w:r>
      <w:r>
        <w:rPr>
          <w:rFonts w:ascii="Arial" w:cs="Arial" w:eastAsia="Arial" w:hAnsi="Arial"/>
          <w:sz w:val="24"/>
          <w:szCs w:val="24"/>
        </w:rPr>
        <w:t xml:space="preserve"> (училище и специализированные спузы) - среднее профессиональное учебное заведение, реализующее основные профессиональные образовательные программы среднего профессионального образования базового уровня;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колледж</w:t>
      </w:r>
      <w:r>
        <w:rPr>
          <w:rFonts w:ascii="Arial" w:cs="Arial" w:eastAsia="Arial" w:hAnsi="Arial"/>
          <w:sz w:val="24"/>
          <w:szCs w:val="24"/>
        </w:rPr>
        <w:t xml:space="preserve"> - среднее профессиональное учебное заведение, реализующее основные профессиональные образовательные программы среднего профессионального образования базового и повышенного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Наименование среднего профессионального учебного заведения устанавливается при его создании, может изменяться при реорганизации или аккредитации и должно содержать указание на организационно-правовую форму, вид и профиль подготовки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6evpotdgudrbvovxx4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Спуз может иметь в своей структуре филиалы, отделения, подготовительные курсы, учебные кабинеты и лаборатории, учебные и учебно-производственные мастерские и хозяйства, учебные полигоны, структурные подразделения дополнительного профессионального образования, общежития и другие учебные и хозяйственные структурные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Структурные подразделения со статусом юридического лица и филиал спуза создаются, реорганизуются, переименовываются и ликвидируются по согласованию с органом государственного управления, в ведении которого находится данный спуз. Положение о филиалах образовательных организации среднего профессионального образования утверждается уполномоченным государственным органом в области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fi3wduau8tjnqlalcp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2020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1.8. В спузе могут реализовываться программа среднего общего образования, основные профессиональные образовательные программы начального профессионального образования и дополнительные профессиональные образовательные программы среднего профессионального и начального профессионального образования. Деятельность спузов по реализации указанных образовательных программ (включая прием на обучение, выдачу документов об образовании, предоставление прав, социальных гарантий и льгот обучающимся и работникам) осуществляется в соответствии с Положениями о соответствующих образовательных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1.9. В спузе может осуществляться научно-исследовательская и опытно-конструкторская работа, а также инновационная деятельность. При этом в структуре среднего профессионального учебного заведения могут создаваться соответствующие подразделения.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Прием в среднее профессиональное учебное заведение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Объем и структура приема студентов в спузы на обучение за счет средств республиканского бюджета определяются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f8z43vnsymftzzykbg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312)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Порядок приема в спузы устанавливается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mfvdung094yvp251pgk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2020 года № 262,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</w:t>
      </w:r>
      <w:hyperlink w:history="1" r:id="rIdtwblemalvklpsxq5zrd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312)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Прием в спузы осуществляется по заявлению лиц, имеющих основное общее или среднее общее образование, на конкурсной основе по результатам вступительных испытаний. Порядок проведения конкурса должен обеспечивать зачисление лиц, наиболее способных и подготовленных к освоению соответствующих основных профессиональных образовательных программ среднего профессионального образования, если иные условия не оговорены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Количество, перечень, формы проведения и система оценок вступительных испытаний определяются правилами приема в спузы и могут различаться в зависимости от специальности, формы обучения, разновидности реализуемой основной профессиональной образовательной программы, уровня среднего профессионального образования (базового или повышенного) и образования, на базе которого осуществляется прием (основного общего или среднего общего).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Зачисление в состав студентов спуза производится после представления подлинника документа об образовании.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Образовательная деятельность среднего профессионального учебного заведения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Основные профессиональные образовательные программы среднего профессионального образования могут осваиваться в очной, очно-заочной (вечерней), заочной формах и в форме экстерната. Положение об экстернате в спузе утверждается уполномоченным государственным органом в области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ccr-0y72vnbtmfyi9b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2020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 спузах сроки обучения по образовательным программам среднего профессионального образования устанавливаются в соответствии с нормативными сроками, утвержденным постановлением Кабинета Министров Кыргызской Республики. В необходимых особых случаях сроки обучения по конкретным профессиональным образовательным программам среднего профессионального образования могут быть изменены по сравнению с нормативными сроками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db-_5samgn8r-xmiqb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312)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Организация образовательного процесса регламентируется учебным планом и расписанием учебных занятий для каждой специальности и формы обучения, которые разрабатываются и утверждаются спузом самостоятельно на основе государственного образовательного стандарта и примерных учебных планов по специальностям среднего профессионального образования. По учебным дисциплинам (циклам дисциплин) в спузе создаются предметные (цикловые), методические и другие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 спузах учебный год начинается 1 сентября и заканчивается согласно учебному плану по конкретной специальности и форме обучения. Не менее двух раз в течение учебного года для студентов устанавливаются каникулы общей продолжительностью не менее 10 недель в год, в том числе в зимний период - не менее 2 недель.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pmxl_zqm7aoh8ujb4ie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2021 года №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v4yxpe2zvko5tmepgk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425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В спузах устанавливаются следующие основные виды учебных занятий: урок, лекция, семинар, практическое занятие, лабораторное занятие, контрольная работа, консультация, самостоятельная работа, производственная (профессиональная) практика, выполнение курсовой работы (курсовое проектирование), выполнение выпускной квалификационной работы (дипломного проекта, дипломной работы), а также могут проводиться другие виды учебных занятий.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всех видов аудиторных занятий академический час устанавливается продолжительностью - 45 минут.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Недельная учебная нагрузка студентов обязательными учебными занятиями с преподавателем не должна превышать 36 академических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Численность студентов в учебной группе в спузах при финансировании подготовки за счет бюджетных средств по очной форме обучения устанавливается 25 человек, по очно-заочной (вечерней) и заочной формам не менее 15 человек. При проведении лабораторных и практических занятий, учебных занятий по физической культуре и другим дисциплинам, перечень которых определяется спузом самостоятельно, а также при выполнении курсовой работы (курсовом проектировании) и производственном обучении в мастерских (на полигонах, в хозяйствах) учебная группа может делиться на подгруппы численностью не менее 8 человек. Исходя из специфики спуза, учебные занятия могут проводиться с группами или подгруппами студентов меньшей численности, а также с отдельными студентами.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Повседневное руководство учебной и воспитательной работой в учебных группах осуществляется куратором (классным руководителем).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Производственная (профессиональная) практика по профилю специальности (технологическая) и преддипломная производственная (профессиональная) практика студентов спузов проводится, как правило, на предприятиях, в учреждениях, и иных организациях на основе договоров, заключаемых между спузом и этими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производственной (профессиональной) практике студентов в образовательных организациях среднего профессионального образования утверждается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buoancoikbu8dgmy1ta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2020 года № 262,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</w:t>
      </w:r>
      <w:hyperlink w:history="1" r:id="rIdv0s5gkcqe0ofncc7da2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3.8. Спуз самостоятельно в выборе системы оценок, формы, порядка и периодичности промежуточной аттестации студентов. Положение о текущем контроле знаний и промежуточной аттестации студентов разрабатывается спузом.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экзаменов в процессе промежуточной аттестации студентов по очной, очно-заочной (вечерней) и заочной формам обучения не должно превышать 8 в учебном году, а количество зачетов - 10. В указанное количество не входят экзамены и зачеты по физической культуре и факультативным дисциплинам.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Итоговая государственная аттестация выпускников спузов, имеющих аккредитацию, осуществляется государственными аттестационными комиссиями. Положение об итоговой государственной аттестации выпускников образовательных организаций среднего профессионального образования утверждается 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veqlso44bboiha5wxdc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2020 года № 262</w:t>
        </w:r>
      </w:hyperlink>
      <w:r>
        <w:rPr>
          <w:rFonts w:ascii="Arial" w:cs="Arial" w:eastAsia="Arial" w:hAnsi="Arial"/>
          <w:sz w:val="24"/>
          <w:szCs w:val="24"/>
        </w:rPr>
        <w:t xml:space="preserve">, Кабинета Министров КР от </w:t>
      </w:r>
      <w:hyperlink w:history="1" r:id="rIdxmkhgk7lobtue83rpvr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3.9. Спуз, имеющий аккредитацию, выдает выпускникам, освоившим соответствующую образовательную программу в полном объеме и прошедшим итоговую государственную аттестацию, диплом государственного образца о среднем профессиональном образовании.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Знания и умения выпускников определяются оценками "отлично" ("5"), "хорошо" ("4"), "удовлетворительно" ("3"), "зачтено" ("зачет"), которые указываются в приложении к диплому о среднем профессиональном образовании.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oh-7q1xsajhto5q2dk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Отчисленному из спуза студенту подлинник документа об образовании и академическая справка установленного образца выдаются после погашения финансовых и материальных задолженностей, в том числе возмещения стоимости обучения на бюджетной основе в случаях, предусмотренных законодательством Кыргызской Республики в сфере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ehioeqshvs52heo1ig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3.11. Формы документов государственного образца о среднем профессиональном образовании, а также порядок их заполнения и выдачи утверждаются уполномоченным государственным органом в области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44smsojhwia-ztflwm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2020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3.12. Документ об образовании, представленный при поступлении в спузе, выдается из личного дела лицу, окончившему спуз или выбывшему до окончания спуза, по его заявлению. При этом в личном деле остается заверенная копия документа об образовании.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Управление средним профессиональным учебным заведением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Управление спузом осуществляется в соответствии с законодательством Кыргызской Республики и его уставом на принципах участия педагогического состава, попечительского совета и финансового комитета при решении важнейших вопросов его деятельности (организация учебного процесса, качество и содержание образования, методическое обеспечение учебного процесса и др).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Устав спуза утверждается, и регистрируется в соответствии с законодательством Кыргызской Республики. Устав определяет: цели и задачи деятельности спуза, его структуру, формы и организацию управления, порядок комплектования кадров и оплаты труда, специальности подготовки, организацию и управление учебным процессом и финансово-хозяйственной деятельностью, наличие и порядок оказания платных образовательных услуг, права и обязанности сотрудников и студентов, механизмы внутреннего контроля, нормы и правила внутреннего распорядка.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 спузе создается выборный представительный орган - совет спуза (далее именуется -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совета входят директор спуза, представители всех категорий работников, обучающихся, а также заинтересованных предприятий, учреждений и организаций. Председателем совета является директор. Другие члены совета избираются общим собранием (конференцией). Срок полномочий совета не может превышать 3 лет. Досрочные выборы совета проводятся по требованию не менее половины его членов, а также в других случаях, предусмотренных уставом спуза.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спузе могут создаваться и иные органы самоуправления: педагогические и методические советы, попечительский совет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филиале спуза может создаваться в соответствии с уставом выборный представительный орган - совет филиала.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выборов, деятельность и полномочия органов самоуправления определяются уставом спуза.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9hkbfkyt8lvbirqyflm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Непосредственное руководство спузом осуществляет директор, назначаемый и освобождаемый от занимаемой должности учредителем, в порядке, определяемом Кабинетом Министров Кыргызской Республики. Директор является председателем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спуза в соответствии с законодательством Кыргызской Республики и уставом действует от имени спуза, представляет его во всех организациях, заключает договоры, в том числе трудовые договоры (контракт), выдает доверенности, открывает счета в банке, в пределах своей компетенции издает приказы и дает указания, обязательные для исполнения всеми работниками и обучающимися.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Директору совмещение его должности с другой оплачиваемой руководящей должностью, кроме научного и научно-методического руководства, внутри или вне спуза не разрешается.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 директор назначает, освобождает от должности работников и определяет должностные обязанности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Разграничение полномочий между советом и директором определяется уставом спуза.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спуза назначается на должность сроком на пять лет. Одно и то же лицо не может осуществлять деятельность директора более десяти лет в одном и том же спузе.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989hhfcyqkc0axusnp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Государственный спуз создается, реорганизуется и ликвидируется Кабинетом Министров Кыргызской Республики. Негосударственный спуз создается, реорганизуется и ликвидируется учредителем. Спуз также реорганизуется и ликвидируется по результатам аккредитации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p_x_zkg7kfrq4sflqe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Обучающиеся среднего профессионального учебного заведения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К обучающимся спуза относятся студенты (курсанты), слушатели и другие категории обучающихся.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Студентом (курсантом) спуза (далее - студент) является лицо, зачисленное приказом директора в спуз для обучения по основным образовательным программам.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Слушателем спуза (далее - слушатель) является лицо, зачисленное приказом директора в спуз для обучения на подготовительных курсах или освоения дополнительной профессиональной образовательной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Правовое положение слушателя в части получения образовательных услуг соответствует статусу студента соответствующей формы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58bdqrd32j0ja3wv24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Права и обязанности обучающихся в спузе определяются законодательством Кыргызской Республики и уставом спуза.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Студентам выдаются студенческий билет и зачетная книжка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Студенты могут совмещать учебу с работой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Студенты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и решении вопросов деятельности спуза, в том числе через органы самоуправления и общественные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обжаловать приказы и распоряжения администрации спуза в установленном законодательством Кыргызской Республики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 пользоваться библиотеками, информационными ресурсами, услугами учебных, социально-бытовых, лечебных и других подразделений среднего специального учебного заведения в порядке, установленном его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 Студенты очной формы обучения, обучающие за счет бюджетных средств, в установленном порядке обеспечиваются стипендиями. Студенты вправе получать стипендии, выплачиваемые физическими или юридическими лицами, а также иные стипендии.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5.7. Спуз, в пределах имеющихся бюджетных и внебюджетных средств, самостоятельно в соответствии с законодательством Кыргызской Республики разрабатывает и реализует меры социальной поддержки студентов, в том числе устанавливает в зависимости от их материального положения и академических успехов стипендии и иные социальные пособия и льготы.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успехи в освоении образовательных программ, в экспериментально-конструкторской и другой работе для студентов устанавливаются различные формы морального и материального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5.8. Студенты, нуждающиеся в жилой площади, обеспечиваются местами в общежитии при наличии соответствующего жилищного фонда спуза.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5.9. По медицинским показаниям и в других исключительных случаях студенту предоставляется академический отпуск в порядке, установленном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bbqkgrumgrebtp2igok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2020 года № 262</w:t>
        </w:r>
      </w:hyperlink>
      <w:r>
        <w:rPr>
          <w:rFonts w:ascii="Arial" w:cs="Arial" w:eastAsia="Arial" w:hAnsi="Arial"/>
          <w:sz w:val="24"/>
          <w:szCs w:val="24"/>
        </w:rPr>
        <w:t xml:space="preserve">, Кабинета Министров КР от </w:t>
      </w:r>
      <w:hyperlink w:history="1" r:id="rIdng4_p98dbf1p5em2c9l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5.10. Порядок и условия восстановления на обучение лица, отчисленного из данного спуза, а также приема для продолжения обучения лица, ранее обучавшегося в другом спузе и отчисленного из него до окончания обучения, определяются уставом спуза.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5.11. Перевод студентов из одного спуза в другой спуз или из высшего учебного заведения в спуз осуществляется в соответствии с порядком, установленным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tutoap9yb962blmajh5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2020 года № 262</w:t>
        </w:r>
      </w:hyperlink>
      <w:r>
        <w:rPr>
          <w:rFonts w:ascii="Arial" w:cs="Arial" w:eastAsia="Arial" w:hAnsi="Arial"/>
          <w:sz w:val="24"/>
          <w:szCs w:val="24"/>
        </w:rPr>
        <w:t xml:space="preserve">, Кабинета Министров КР от </w:t>
      </w:r>
      <w:hyperlink w:history="1" r:id="rIdpymwsgj3xrnbrvn0v_9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5.12. За невыполнение учебного плана по специальности в установленные сроки по неуважительной причине, невыполнение обязанностей, предусмотренных уставом спуза, нарушение правил внутреннего распорядка к студентам могут быть применены дисциплинарные взыскания вплоть до отчисления из спуза. Не допускается отчисление студентов по инициативе администрации во время их болезни, каникул, академического отпуска или отпуска по беременности и родам. Порядок отчисления студентов определяется уставом спуза.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Работники среднего профессионального учебного заведения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К работникам спуза относятся руководящие и педагогические работники и учебно-вспомогательный и иной персонал.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Работники спуза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защищать свою профессиональную честь и достоинство;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участвовать в управлении спузом в порядке, определяемом его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избирать и быть избранными в совет и другие выборные органы, участвовать в обсуждении и решении вопросов деятельности спуза, в том числе через органы самоуправления и общественные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обжаловать приказы и распоряжения администрации спузов в установленном законодательством Кыргызской Республики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получать необходимое организационное, учебно-методическое и материально-техническое обеспечение своей профессиональной деятельности, бесплатно пользоваться библиотеками, информационными ресурсами, услугами учебных, учебно-методических, социально-бытовых, лечебных и других подразделений спуза в соответствии с его уставом и (или) коллективным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Педагогические работники имеют право выбирать методы и средства обучения, обеспечивающие высокое качество образовательного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использование антипедагогических методов воспитания, связанных с физическим и психическим насилием над личностью обучающегося, антигуманных, а также опасных для жизни или здоровья обучающихся методов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Работники спуза обязаны соблюдать устав спуза, правила внутреннего распорядка, строго следовать профессиональной этике, качественно выполнять возложенные на них функциональные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Педагогические работники обязаны обеспечивать высокую эффективность образовательного процесса, систематически заниматься повышением своей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6.4. Руководство спуза создает необходимые условия для повышения квалификации работников. Повышение квалификации работников может осуществляться за счет бюджетных и внебюджетных средств спуза. Повышение квалификации педагогических работников проводится не реже одного раза в 5 лет путем обучения и (или) стажировок в образовательных учреждениях дополнительного профессионального образования, в высших учебных заведениях, в научных, научно-методических и других учреждениях и организациях, путем подготовки и защиты диссертации или в других формах.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6.5. Руководящие и педагогические работники спуза проходят аттестацию в порядке, устанавливаемом уполномоченным государственным органом в области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a_jcscmstja3y8iuox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2020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6.6. За успехи и учебной, методической, научной и воспитательной работе и другой уставной деятельности спуза для работников устанавливаются различные формы морального и материального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6.7. Увольнение преподавателей спуза по инициативе администрации, связанное с сокращением численности работников, допускается только после окончании учебного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Финансирование среднего профессионального учебного заведения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За спузом собственник имущества (уполномоченный им орган) закрепляет в оперативное управление здания, сооружения, оборудование, а также иное необходимое имущество потребительского, социального, культурного и иного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Земельные участки закрепляются за спузом в бессрочное бесплатное пользование.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Спуз в соответствии с законодательством Кыргызской Республики и уставом вправе выступать в качеств арендатора и (или) арендодателя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Источниками формирования имущества и финансирования деятельности спуза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средства бюджетов различных уровней, выделяемые для обеспечения реализации образовательных программ, поддержания и развития материально-технической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материальные и денежные взносы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средства, получаемые от платной образовательной, предпринимательской и иной деятельности, предусмотренной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добровольные пожертвования и целевые взносы юридических и физических лиц, в том числе иностранных, и другие источники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 Финансирование деятельности спуза, связанной с реализацией основных общих и профессиональных образовательных программ начального профессионального образования, дополнительных профессиональных образовательных программ среднего профессионального и начального профессионального образования, осуществляется в порядке, предусмотренном для соответствующих 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Привлечение спузом дополнительных средств не влечет за собой снижения нормативов и (или) абсолютных размеров его финансирования из соответствующего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7.7. Размер оплаты за получение платных образовательных услуг устанавливается в соответствии с утвержденной сметой расходов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Спуз может оказывать дополнительные платные образовательные услуги сверх соответствующих образовательных программ и государственного образовательного стандарта по договорам с физическими и юридическими лицами, в том числе студентам, обучающимся за счет бюджетных средств (на добровольной основе).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7.8. Спуз вправе вести предпринимательскую деятельность, предусмотренную его уставом,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7.9. Спуз самостоятельно решает вопросы, связанные с заключением договоров, определением обязательств и иных условий, не противоречащих законодательству Кыргызской Республики и уставу спуза.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7.10. Спуз самостоятельно в установленном законодательством Кыргызской Республики порядке определяет виды и размеры надбавок, доплат и других выплат стимулирующего характера в пределах средств, направляемых на оплату труда.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VIII. Международная и внешнеэкономическая деятельность среднего специального учебного заведения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Спуз имеет право осуществлять международное сотрудничество в области образовательной, научной и иной деятельности в соответствии с международными договорами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Международное сотрудничество спузов осуществляется на основе межгосударственных договоров, договоров между государственным органом управления образованием и соответствующими органами управления образованием иностранных государств, а также договоров, заключенных спузами с иностранными образовательными учреждениями, с иностранными физическими и (или) юридическими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Спуз имеет право осуществлять внешнеэкономическую деятельность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0bp-1wt4dy4evbs2b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dalil.kg/document/55078</w:t>
      </w:r>
    </w:hyperlink>
  </w:p>
  <w:p>
    <w:pPr>
      <w:spacing w:after="0" w:before="40"/>
      <w:jc w:val="center"/>
    </w:pPr>
    <w:hyperlink w:history="1" r:id="rIdeaicrfyrhbu-4moysst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13inir8eca2r5ddd2uj" Type="http://schemas.openxmlformats.org/officeDocument/2006/relationships/hyperlink" Target="https://dalil.kg/document/230029254" TargetMode="External"/><Relationship Id="rId5_smzt6g1epdr7hhkduft" Type="http://schemas.openxmlformats.org/officeDocument/2006/relationships/hyperlink" Target="https://dalil.kg/document/55038" TargetMode="External"/><Relationship Id="rIdntrhkufrlhozvmrq4l8c_" Type="http://schemas.openxmlformats.org/officeDocument/2006/relationships/hyperlink" Target="https://dalil.kg/document/157910" TargetMode="External"/><Relationship Id="rId5yj_nh8ynmaxjneoheqna" Type="http://schemas.openxmlformats.org/officeDocument/2006/relationships/hyperlink" Target="https://dalil.kg/document/158578" TargetMode="External"/><Relationship Id="rIdy0xjcsovvkpey4ooih9ej" Type="http://schemas.openxmlformats.org/officeDocument/2006/relationships/hyperlink" Target="https://dalil.kg/document/159358" TargetMode="External"/><Relationship Id="rIdozi5fbm5xff8t3lnobnpk" Type="http://schemas.openxmlformats.org/officeDocument/2006/relationships/hyperlink" Target="https://dalil.kg/document/160259" TargetMode="External"/><Relationship Id="rIdv9en9fpzevc_sbj0x__wu" Type="http://schemas.openxmlformats.org/officeDocument/2006/relationships/hyperlink" Target="https://dalil.kg/document/1216" TargetMode="External"/><Relationship Id="rIdxzl9q__pjsupr_o0gq9h0" Type="http://schemas.openxmlformats.org/officeDocument/2006/relationships/hyperlink" Target="https://dalil.kg/document/160259" TargetMode="External"/><Relationship Id="rIdz6evpotdgudrbvovxx4ei" Type="http://schemas.openxmlformats.org/officeDocument/2006/relationships/hyperlink" Target="https://dalil.kg/document/160259" TargetMode="External"/><Relationship Id="rId6fi3wduau8tjnqlalcpwr" Type="http://schemas.openxmlformats.org/officeDocument/2006/relationships/hyperlink" Target="https://dalil.kg/document/157910" TargetMode="External"/><Relationship Id="rIdff8z43vnsymftzzykbgqf" Type="http://schemas.openxmlformats.org/officeDocument/2006/relationships/hyperlink" Target="https://dalil.kg/document/160259" TargetMode="External"/><Relationship Id="rIdmfvdung094yvp251pgkf2" Type="http://schemas.openxmlformats.org/officeDocument/2006/relationships/hyperlink" Target="https://dalil.kg/document/157910" TargetMode="External"/><Relationship Id="rIdtwblemalvklpsxq5zrdrg" Type="http://schemas.openxmlformats.org/officeDocument/2006/relationships/hyperlink" Target="https://dalil.kg/document/160259" TargetMode="External"/><Relationship Id="rIdcccr-0y72vnbtmfyi9blx" Type="http://schemas.openxmlformats.org/officeDocument/2006/relationships/hyperlink" Target="https://dalil.kg/document/157910" TargetMode="External"/><Relationship Id="rIdbdb-_5samgn8r-xmiqbqp" Type="http://schemas.openxmlformats.org/officeDocument/2006/relationships/hyperlink" Target="https://dalil.kg/document/160259" TargetMode="External"/><Relationship Id="rIdpmxl_zqm7aoh8ujb4ielu" Type="http://schemas.openxmlformats.org/officeDocument/2006/relationships/hyperlink" Target="https://dalil.kg/document/158578" TargetMode="External"/><Relationship Id="rIdav4yxpe2zvko5tmepgkdi" Type="http://schemas.openxmlformats.org/officeDocument/2006/relationships/hyperlink" Target="https://dalil.kg/document/159358" TargetMode="External"/><Relationship Id="rIdbuoancoikbu8dgmy1tapg" Type="http://schemas.openxmlformats.org/officeDocument/2006/relationships/hyperlink" Target="https://dalil.kg/document/157910" TargetMode="External"/><Relationship Id="rIdv0s5gkcqe0ofncc7da249" Type="http://schemas.openxmlformats.org/officeDocument/2006/relationships/hyperlink" Target="https://dalil.kg/document/160259" TargetMode="External"/><Relationship Id="rIdveqlso44bboiha5wxdcth" Type="http://schemas.openxmlformats.org/officeDocument/2006/relationships/hyperlink" Target="https://dalil.kg/document/157910" TargetMode="External"/><Relationship Id="rIdxmkhgk7lobtue83rpvrag" Type="http://schemas.openxmlformats.org/officeDocument/2006/relationships/hyperlink" Target="https://dalil.kg/document/160259" TargetMode="External"/><Relationship Id="rIdyoh-7q1xsajhto5q2dkvp" Type="http://schemas.openxmlformats.org/officeDocument/2006/relationships/hyperlink" Target="https://dalil.kg/document/160259" TargetMode="External"/><Relationship Id="rIdsehioeqshvs52heo1igfd" Type="http://schemas.openxmlformats.org/officeDocument/2006/relationships/hyperlink" Target="https://dalil.kg/document/160259" TargetMode="External"/><Relationship Id="rId-44smsojhwia-ztflwmhe" Type="http://schemas.openxmlformats.org/officeDocument/2006/relationships/hyperlink" Target="https://dalil.kg/document/157910" TargetMode="External"/><Relationship Id="rId9hkbfkyt8lvbirqyflmlb" Type="http://schemas.openxmlformats.org/officeDocument/2006/relationships/hyperlink" Target="https://dalil.kg/document/160259" TargetMode="External"/><Relationship Id="rIdb989hhfcyqkc0axusnpzv" Type="http://schemas.openxmlformats.org/officeDocument/2006/relationships/hyperlink" Target="https://dalil.kg/document/160259" TargetMode="External"/><Relationship Id="rIdhp_x_zkg7kfrq4sflqega" Type="http://schemas.openxmlformats.org/officeDocument/2006/relationships/hyperlink" Target="https://dalil.kg/document/160259" TargetMode="External"/><Relationship Id="rIdn58bdqrd32j0ja3wv24qo" Type="http://schemas.openxmlformats.org/officeDocument/2006/relationships/hyperlink" Target="https://dalil.kg/document/160259" TargetMode="External"/><Relationship Id="rIdbbqkgrumgrebtp2igokvw" Type="http://schemas.openxmlformats.org/officeDocument/2006/relationships/hyperlink" Target="https://dalil.kg/document/157910" TargetMode="External"/><Relationship Id="rIdng4_p98dbf1p5em2c9l6q" Type="http://schemas.openxmlformats.org/officeDocument/2006/relationships/hyperlink" Target="https://dalil.kg/document/160259" TargetMode="External"/><Relationship Id="rIdtutoap9yb962blmajh5ik" Type="http://schemas.openxmlformats.org/officeDocument/2006/relationships/hyperlink" Target="https://dalil.kg/document/157910" TargetMode="External"/><Relationship Id="rIdpymwsgj3xrnbrvn0v_9yr" Type="http://schemas.openxmlformats.org/officeDocument/2006/relationships/hyperlink" Target="https://dalil.kg/document/160259" TargetMode="External"/><Relationship Id="rIdja_jcscmstja3y8iuoxkf" Type="http://schemas.openxmlformats.org/officeDocument/2006/relationships/hyperlink" Target="https://dalil.kg/document/157910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0bp-1wt4dy4evbs2bcy" Type="http://schemas.openxmlformats.org/officeDocument/2006/relationships/hyperlink" Target="https://dalil.kg/document/55078" TargetMode="External"/><Relationship Id="rIdeaicrfyrhbu-4moysst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2026-09-23T22:17:21.024Z</dcterms:created>
  <dcterms:modified xsi:type="dcterms:W3CDTF">2026-09-23T22:17:21.024Z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