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26 апреля 2004 года № 296            ПОСТАНОВЛЕНИЕ ПРАВИТЕЛЬСТВА КЫРГЫЗСКОЙ РЕСПУБЛИКИ            Об утверждении Концепции управления муниципальной           собственностью в Кыргызской Республике на период                            2004-2006 годов      Во исполнение указов Президента Кыргызской  Республики  "О  Нацио-нальной стратегии "Децентрализация государственного управления и разви-тие местного самоуправления в Кыргызской Республике до 2010 года" от 17декабря 2002 года № 381,  "О мерах по обеспечению практической реализа-ции норм новой редакции Конституции Кыргызской Республики и задачах  поустойчивому  развитию  и  сокращению бедности в 2003 году" от 30 апреля2003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139</w:t>
      </w:r>
    </w:p>
    <w:p>
      <w:r>
        <w:rPr>
          <w:rFonts w:ascii="Arial" w:cs="Arial" w:eastAsia="Arial" w:hAnsi="Arial"/>
          <w:sz w:val="24"/>
          <w:szCs w:val="24"/>
        </w:rPr>
        <w:t xml:space="preserve">, а также в целях повышения эффективности управления му-ниципальной  собственностью  Правительство Кыргызской Республики поста-новляет:     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муниципальной собс-твенностью в Кыргызской Республике на период 2004-2006 годов.     2. Министру Кыргызской Республики по делам местного самоуправленияи регионального развития в двухмесячный срок разработать Программу  уп-равления муниципальной собственностью в Кыргызской Республике на период2004-2006 годов по реализации данной Концепции.     3. Государственному  комитету  Кыргызской Республики по управлениюгосударственным имуществом,  местным государственным  администрациям  иорганам  местного самоуправления в двухмесячный срок изучить ход выпол-нения решений Правительства Кыргызской Республики по вопросам  передачиобъектов  в  муниципальную  собственность и предоставить информацию ми-нистру Кыргызской Республики по делам местного самоуправления и  регио-нального развития.     4. Контроль за выполнением настоящего постановления  возложить  наминистра Кыргызской Республики по делам местного самоуправления и реги-онального развития и управление государственной службы,  местных  госу-дарственных  администраций  и  органов местного самоуправления АппаратаПремьер-министра Кыргызской Республики. 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2026-09-23T09:28:30.275Z</dcterms:created>
  <dcterms:modified xsi:type="dcterms:W3CDTF">2026-09-23T09:28:30.275Z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