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
 от 4 марта 2004 года N 118
            ПОСТАНОВЛЕНИЕ ПРАВИТЕЛЬСТВА КЫРГЫЗСКОЙ РЕСПУБЛИКИ
                   О создании Республиканской детской
              инженерно-технической академии "Алтын туйун"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5cir_0q-usowew6mfp9j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июня 2011 года № 318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
    В  целях  создания  условий  для  подготовки  детей,  подростков  и
 молодежи  к  активной трудовой деятельности, формирования многогранной
 технически  развитой личности, развития способности  к  инновационному
 мышлению, восприятию и генерированию новых идей, овладения на  высоком
 уровне   новыми   информационными  технологиями  и  развития   детской
 интеллектуальной  собственности  Правительство  Кыргызской  Республики
 постановляет:
    1.  Создать Республиканскую детскую инженерно-техническую  академию
 "Алтын   туйун"   на   базе  Республиканского  центра   творчества   и
 предпринимательства молодежи.
    2.   Утвердить  прилагаемое  </w:t>
      </w:r>
      <w:hyperlink w:history="1" r:id="rIdby_axykgcc2hblqsypk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Республиканской  детской
 инженерно-технической академии "Алтын туйун".
 </w:t>
      </w:r>
      <w:r>
        <w:rPr>
          <w:rFonts w:ascii="Arial" w:cs="Arial" w:eastAsia="Arial" w:hAnsi="Arial"/>
          <w:sz w:val="20"/>
          <w:szCs w:val="20"/>
        </w:rPr>
        <w:t xml:space="preserve">3. (Утратил силу в соответствии с постановлением Правительства КР 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7ifdwtesiie2hbowm0bd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июня 2011 года № 318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
    4.  Признать утратившим силу </w:t>
      </w:r>
      <w:hyperlink w:history="1" r:id="rIdijroohgva0n2rhld2ub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
 Республики  от 31 октября 1994 года N 798 "О создании Республиканского
 центра   творчества   и   предпринимательства  молодежи   Министерства
 образования и науки Кыргызской Республики".
    5.  Контроль  за выполнением настоящего постановления возложить  на
 отдел   социально-культурного   развития   Аппарата   Премьер-министра
 Кыргызской Республики.
    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sk2un02mma88rdwhu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dalil.kg/document/55122</w:t>
      </w:r>
    </w:hyperlink>
  </w:p>
  <w:p>
    <w:pPr>
      <w:spacing w:after="0" w:before="40"/>
      <w:jc w:val="center"/>
    </w:pPr>
    <w:hyperlink w:history="1" r:id="rIdidfzl5axeofj8mmncc-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cir_0q-usowew6mfp9jd" Type="http://schemas.openxmlformats.org/officeDocument/2006/relationships/hyperlink" Target="https://dalil.kg/document/95197" TargetMode="External"/><Relationship Id="rIdby_axykgcc2hblqsypker" Type="http://schemas.openxmlformats.org/officeDocument/2006/relationships/hyperlink" Target="https://dalil.kg/document/55204" TargetMode="External"/><Relationship Id="rId7ifdwtesiie2hbowm0bdl" Type="http://schemas.openxmlformats.org/officeDocument/2006/relationships/hyperlink" Target="https://dalil.kg/document/95197" TargetMode="External"/><Relationship Id="rIdijroohgva0n2rhld2ub7h" Type="http://schemas.openxmlformats.org/officeDocument/2006/relationships/hyperlink" Target="https://dalil.kg/document/3762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sk2un02mma88rdwhucn" Type="http://schemas.openxmlformats.org/officeDocument/2006/relationships/hyperlink" Target="https://dalil.kg/document/55122" TargetMode="External"/><Relationship Id="rIdidfzl5axeofj8mmncc-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2026-09-24T16:31:58.131Z</dcterms:created>
  <dcterms:modified xsi:type="dcterms:W3CDTF">2026-09-24T16:31:58.131Z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