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both"/>
      </w:pPr>
      <w:r>
        <w:rPr>
          <w:rFonts w:ascii="Arial" w:cs="Arial" w:eastAsia="Arial" w:hAnsi="Arial"/>
          <w:i/>
          <w:iCs/>
          <w:sz w:val="20"/>
          <w:szCs w:val="20"/>
        </w:rPr>
        <w:t xml:space="preserve">                        УТРАТИЛО СИЛУ
       в соответствии с </w:t>
      </w:r>
      <w:hyperlink w:history="1" r:id="rIdusyql2ecewgwc97-s-8-8">
        <w:r>
          <w:rPr>
            <w:rFonts w:ascii="Arial" w:cs="Arial" w:eastAsia="Arial" w:hAnsi="Arial"/>
            <w:i/>
            <w:iCs/>
            <w:color w:val="1D4ED8"/>
            <w:sz w:val="20"/>
            <w:szCs w:val="20"/>
            <w:u w:val="single"/>
          </w:rPr>
          <w:t xml:space="preserve">постановлением</w:t>
        </w:r>
      </w:hyperlink>
      <w:r>
        <w:rPr>
          <w:rFonts w:ascii="Arial" w:cs="Arial" w:eastAsia="Arial" w:hAnsi="Arial"/>
          <w:i/>
          <w:iCs/>
          <w:sz w:val="20"/>
          <w:szCs w:val="20"/>
        </w:rPr>
        <w:t xml:space="preserve"> Кабинета Министров КР </w:t>
      </w:r>
    </w:p>
    <w:p>
      <w:pPr>
        <w:spacing w:after="120"/>
        <w:jc w:val="both"/>
      </w:pPr>
      <w:r>
        <w:rPr>
          <w:rFonts w:ascii="Arial" w:cs="Arial" w:eastAsia="Arial" w:hAnsi="Arial"/>
          <w:i/>
          <w:iCs/>
          <w:sz w:val="20"/>
          <w:szCs w:val="20"/>
        </w:rPr>
        <w:t xml:space="preserve">                  от 24 июня 2022 года № 335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г.Бишкек, Дом Правительства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от 23 июня 1998 года N 380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 ПОСТАНОВЛЕНИЕ ПРАВИТЕЛЬСТВА КЫРГЫЗСКОЙ РЕСПУБЛИКИ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 О внесении изменений и признании утратившими силу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 некоторых решений Правительства Кыргызской Республики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  (В редакции </w:t>
      </w:r>
      <w:hyperlink w:history="1" r:id="rIdmbwrwmxragmz0utiis78q">
        <w:r>
          <w:rPr>
            <w:rFonts w:ascii="Arial" w:cs="Arial" w:eastAsia="Arial" w:hAnsi="Arial"/>
            <w:color w:val="1D4ED8"/>
            <w:sz w:val="20"/>
            <w:szCs w:val="20"/>
            <w:u w:val="single"/>
          </w:rPr>
          <w:t xml:space="preserve">постановления</w:t>
        </w:r>
      </w:hyperlink>
      <w:r>
        <w:rPr>
          <w:rFonts w:ascii="Arial" w:cs="Arial" w:eastAsia="Arial" w:hAnsi="Arial"/>
          <w:sz w:val="20"/>
          <w:szCs w:val="20"/>
        </w:rPr>
        <w:t xml:space="preserve"> Правительства КР от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            21 января 1999 года N 36)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В целях реализации Указа Президента Кыргызской Республики от 3 ап-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реля 1998 года "О структуре центральных органов исполнительной  власти"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Правительство Кыргызской Республики, постановляет: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1. Приложение N 1 к постановлению Правительства Кыргызской Респуб-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лики  от  31  января 1997 года N 46 "Об утверждении Положения о порядке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выплаты надбавок за выслугу лет к должностным окладам работников минис-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терств,  административных ведомств и Прокуратуры Кыргызской Республики"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изложить в следующей редакции: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"Министерства, административные ведомства и Прокуратура Кыргызской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Республики, работникам которых выплачивается надбавка за выслугу лет.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Министерство внешней  торговли и промышленности Кыргызской Респуб-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лики.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Министерство здравоохранения Кыргызской Республики.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Министерство иностранных дел Кыргызской Республики.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Министерство образования, науки и культуры Кыргызской Республики.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Министерство охраны окружающей среды Кыргызской Республики.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Министерство по  чрезвычайным ситуациям и гражданской обороне Кыр-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гызской Республики.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Министерство сельского и водного хозяйства Кыргызской Республики.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Министерство транспорта и коммуникаций Кыргызской Республики.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Министерство труда и социальной защиты Кыргызской Республики.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Министерство финансов Кыргызской Республики.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Министерство юстиции Кыргызской Республики.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Национальный статистический комитет Кыргызской Республики.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Государственный таможенный комитет Кыргызской Республики.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Фонд государственного имущества Кыргызской Республики.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Социальный фонд Кыргызской Республики.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Прокуратура Кыргызской Республики.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Государственное агентство  по  геологии и минеральным ресурсам при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Правительстве Кыргызской Республики.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Государственное агентство по закупкам при Правительстве Кыргызской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Республики.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Государственное агентство по землеустройству, геодезии и картогра-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фии при Правительстве Кыргызской Республики.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Государственное агентство  по  лесному хозяйству при Правительстве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Кыргызской Республики.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Государственное агентство  по  туризму  и спорту при Правительстве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Кыргызской Республики.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Государственное агентство  интеллектуальной собственности при Пра-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вительстве Кыргызской Республики.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Государственное агентство по энергетике при Правительстве Кыргызс-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кой Республики.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Государственная инспекция  по архитектуре и строительству при Пра-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вительстве Кыргызской Республики.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Государственная инспекция  по стандартизации и метрологии при Пра-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вительстве Кыргызской Республики.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Государственная комиссия  при  Правительстве Кыргызской Республики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по контролю наркотиков.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Государственная комиссия  при  Правительстве Кыргызской Республики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по делам религий.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Государственная комиссия  при  Правительстве Кыргызской Республики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по делам семьи, женщин и молодежи.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Государственный фонд  поддержки малого и среднего бизнеса при Пра-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вительстве Кыргызской Республики.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Государственный комитет Кыргызской Республики по  иностранным  ин-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вестициям и экономическому развитию.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Государственная телерадиовещательная корпорация Кыргызской Респуб-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лики.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Национальная аттестационная комиссия Кыргызской Республики".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2. Признать утратившими силу: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- </w:t>
      </w:r>
      <w:hyperlink w:history="1" r:id="rIdqeykqiezeysbt4uxhe0-e">
        <w:r>
          <w:rPr>
            <w:rFonts w:ascii="Arial" w:cs="Arial" w:eastAsia="Arial" w:hAnsi="Arial"/>
            <w:color w:val="1D4ED8"/>
            <w:sz w:val="20"/>
            <w:szCs w:val="20"/>
            <w:u w:val="single"/>
          </w:rPr>
          <w:t xml:space="preserve">постановление</w:t>
        </w:r>
      </w:hyperlink>
      <w:r>
        <w:rPr>
          <w:rFonts w:ascii="Arial" w:cs="Arial" w:eastAsia="Arial" w:hAnsi="Arial"/>
          <w:sz w:val="20"/>
          <w:szCs w:val="20"/>
        </w:rPr>
        <w:t xml:space="preserve"> Правительства Кыргызской Республики от 17  августа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1994  года N 617 "Вопросы Государственного агентства по надзору за опе-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рациями с ценными бумагами при Правительстве Кыргызской Республики";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- </w:t>
      </w:r>
      <w:hyperlink w:history="1" r:id="rId3j6rojru_oxlkj9_bxdfk">
        <w:r>
          <w:rPr>
            <w:rFonts w:ascii="Arial" w:cs="Arial" w:eastAsia="Arial" w:hAnsi="Arial"/>
            <w:color w:val="1D4ED8"/>
            <w:sz w:val="20"/>
            <w:szCs w:val="20"/>
            <w:u w:val="single"/>
          </w:rPr>
          <w:t xml:space="preserve">постановление</w:t>
        </w:r>
      </w:hyperlink>
      <w:r>
        <w:rPr>
          <w:rFonts w:ascii="Arial" w:cs="Arial" w:eastAsia="Arial" w:hAnsi="Arial"/>
          <w:sz w:val="20"/>
          <w:szCs w:val="20"/>
        </w:rPr>
        <w:t xml:space="preserve">  Правительства Кыргызской Республики от 3 мая 1996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года N 200 "О Министре Кыргызской Республики по делам сотрудничества  с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государствами-участниками СНГ и его аппарате";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- </w:t>
      </w:r>
      <w:hyperlink w:history="1" r:id="rId7mynkfdlozko6m7ea9udc">
        <w:r>
          <w:rPr>
            <w:rFonts w:ascii="Arial" w:cs="Arial" w:eastAsia="Arial" w:hAnsi="Arial"/>
            <w:color w:val="1D4ED8"/>
            <w:sz w:val="20"/>
            <w:szCs w:val="20"/>
            <w:u w:val="single"/>
          </w:rPr>
          <w:t xml:space="preserve">постановление</w:t>
        </w:r>
      </w:hyperlink>
      <w:r>
        <w:rPr>
          <w:rFonts w:ascii="Arial" w:cs="Arial" w:eastAsia="Arial" w:hAnsi="Arial"/>
          <w:sz w:val="20"/>
          <w:szCs w:val="20"/>
        </w:rPr>
        <w:t xml:space="preserve"> Правительства Кыргызской Республики от 17  декабря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1996 года N 600 "О распределении обязанностей между Премьер-министром и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вице-премьер-министрами Кыргызской Республики";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- </w:t>
      </w:r>
      <w:hyperlink w:history="1" r:id="rIdaplsarrglsznkkp2ntnlj">
        <w:r>
          <w:rPr>
            <w:rFonts w:ascii="Arial" w:cs="Arial" w:eastAsia="Arial" w:hAnsi="Arial"/>
            <w:color w:val="1D4ED8"/>
            <w:sz w:val="20"/>
            <w:szCs w:val="20"/>
            <w:u w:val="single"/>
          </w:rPr>
          <w:t xml:space="preserve">постановление</w:t>
        </w:r>
      </w:hyperlink>
      <w:r>
        <w:rPr>
          <w:rFonts w:ascii="Arial" w:cs="Arial" w:eastAsia="Arial" w:hAnsi="Arial"/>
          <w:sz w:val="20"/>
          <w:szCs w:val="20"/>
        </w:rPr>
        <w:t xml:space="preserve">  Правительства Кыргызской Республики от 20 февраля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1997 года N 92 "О Государственном архивном агентстве при  Правительстве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Кыргызской Республики".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Премьер-министр Кыргызской Республики             К.Жумалиев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aycstnns3xqv6jkka4do1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dalil.kg/document/5520</w:t>
      </w:r>
    </w:hyperlink>
  </w:p>
  <w:p>
    <w:pPr>
      <w:spacing w:after="0" w:before="40"/>
      <w:jc w:val="center"/>
    </w:pPr>
    <w:hyperlink w:history="1" r:id="rIdixxuqbpouwzplws2sbsve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usyql2ecewgwc97-s-8-8" Type="http://schemas.openxmlformats.org/officeDocument/2006/relationships/hyperlink" Target="https://dalil.kg/document/159262" TargetMode="External"/><Relationship Id="rIdmbwrwmxragmz0utiis78q" Type="http://schemas.openxmlformats.org/officeDocument/2006/relationships/hyperlink" Target="https://dalil.kg/document/33102" TargetMode="External"/><Relationship Id="rIdqeykqiezeysbt4uxhe0-e" Type="http://schemas.openxmlformats.org/officeDocument/2006/relationships/hyperlink" Target="https://dalil.kg/document/37442" TargetMode="External"/><Relationship Id="rId3j6rojru_oxlkj9_bxdfk" Type="http://schemas.openxmlformats.org/officeDocument/2006/relationships/hyperlink" Target="https://dalil.kg/document/35227" TargetMode="External"/><Relationship Id="rId7mynkfdlozko6m7ea9udc" Type="http://schemas.openxmlformats.org/officeDocument/2006/relationships/hyperlink" Target="https://dalil.kg/document/35949" TargetMode="External"/><Relationship Id="rIdaplsarrglsznkkp2ntnlj" Type="http://schemas.openxmlformats.org/officeDocument/2006/relationships/hyperlink" Target="https://dalil.kg/document/34189" TargetMode="External"/><Relationship Id="rId8" Type="http://schemas.openxmlformats.org/officeDocument/2006/relationships/image" Target="media/8de64316e95979c063c17bcd5380dc052a2594e9.png"/><Relationship Id="rId15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aycstnns3xqv6jkka4do1" Type="http://schemas.openxmlformats.org/officeDocument/2006/relationships/hyperlink" Target="https://dalil.kg/document/5520" TargetMode="External"/><Relationship Id="rIdixxuqbpouwzplws2sbsve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2026-09-24T03:06:07.182Z</dcterms:created>
  <dcterms:modified xsi:type="dcterms:W3CDTF">2026-09-24T03:06:07.182Z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