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w:t>
      </w:r>
      <w:hyperlink w:history="1" r:id="rIdyxknomqwybs_nyjsunip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апреля 2004 года №244 г.Бишкек, Дом Правительстваот 23  марта 2004 года  №192            ПОСТАНОВЛЕНИЕ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Правительство Кыргызской Республики постановляет:     1.Согласиться с </w:t>
      </w:r>
      <w:hyperlink w:history="1" r:id="rIdi9xazyp7b1zya1kb_ugpx">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2.Внести  указанный законопроект на рассмотрение  Жогорку  КенешаКыргызской Республики.     3.Назначить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ag2727bgef707o-xq0zz">
      <w:r>
        <w:rPr>
          <w:rFonts w:ascii="Arial" w:cs="Arial" w:eastAsia="Arial" w:hAnsi="Arial"/>
          <w:color w:val="132D3F"/>
          <w:sz w:val="16"/>
          <w:szCs w:val="16"/>
          <w:u w:val="single"/>
        </w:rPr>
        <w:t xml:space="preserve">dalil.kg/document/55200</w:t>
      </w:r>
    </w:hyperlink>
  </w:p>
  <w:p>
    <w:pPr>
      <w:spacing w:after="0" w:before="40"/>
      <w:jc w:val="center"/>
    </w:pPr>
    <w:hyperlink w:history="1" r:id="rId7fl-ukbeucbizzbxtpu1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xknomqwybs_nyjsunipd" Type="http://schemas.openxmlformats.org/officeDocument/2006/relationships/hyperlink" Target="https://dalil.kg/document/55261" TargetMode="External"/><Relationship Id="rIdi9xazyp7b1zya1kb_ugpx" Type="http://schemas.openxmlformats.org/officeDocument/2006/relationships/hyperlink" Target="https://dalil.kg/document/5630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ag2727bgef707o-xq0zz" Type="http://schemas.openxmlformats.org/officeDocument/2006/relationships/hyperlink" Target="https://dalil.kg/document/55200" TargetMode="External"/><Relationship Id="rId7fl-ukbeucbizzbxtpu1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2026-09-24T06:25:19.999Z</dcterms:created>
  <dcterms:modified xsi:type="dcterms:W3CDTF">2026-09-24T06:25:19.999Z</dcterms:modified>
</cp:coreProperties>
</file>

<file path=docProps/custom.xml><?xml version="1.0" encoding="utf-8"?>
<Properties xmlns="http://schemas.openxmlformats.org/officeDocument/2006/custom-properties" xmlns:vt="http://schemas.openxmlformats.org/officeDocument/2006/docPropsVTypes"/>
</file>