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r9lkm3k9xk4q2nj3g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апреля 2004 года N 226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противодействия религиозному экстремизму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координации  деятельности государственных органов и адек-</w:t>
      </w:r>
    </w:p>
    <w:p>
      <w:r>
        <w:rPr>
          <w:rFonts w:ascii="Arial" w:cs="Arial" w:eastAsia="Arial" w:hAnsi="Arial"/>
          <w:sz w:val="24"/>
          <w:szCs w:val="24"/>
        </w:rPr>
        <w:t xml:space="preserve">ватного  противодействия  угрозам  социально-политической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связанным с проявлениями религиозного экстремиз-</w:t>
      </w:r>
    </w:p>
    <w:p>
      <w:r>
        <w:rPr>
          <w:rFonts w:ascii="Arial" w:cs="Arial" w:eastAsia="Arial" w:hAnsi="Arial"/>
          <w:sz w:val="24"/>
          <w:szCs w:val="24"/>
        </w:rPr>
        <w:t xml:space="preserve">ма в Кыргызской Республике,  Правительство Кыргызской Республики 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противодействия религиозному экстре-</w:t>
      </w:r>
    </w:p>
    <w:p>
      <w:r>
        <w:rPr>
          <w:rFonts w:ascii="Arial" w:cs="Arial" w:eastAsia="Arial" w:hAnsi="Arial"/>
          <w:sz w:val="24"/>
          <w:szCs w:val="24"/>
        </w:rPr>
        <w:t xml:space="preserve">мизму в Кыргызской Республике на 2004-2005 годы;</w:t>
      </w:r>
    </w:p>
    <w:p>
      <w:r>
        <w:rPr>
          <w:rFonts w:ascii="Arial" w:cs="Arial" w:eastAsia="Arial" w:hAnsi="Arial"/>
          <w:sz w:val="24"/>
          <w:szCs w:val="24"/>
        </w:rPr>
        <w:t xml:space="preserve">- План  мероприятий по реализации Государственной программы проти-</w:t>
      </w:r>
    </w:p>
    <w:p>
      <w:r>
        <w:rPr>
          <w:rFonts w:ascii="Arial" w:cs="Arial" w:eastAsia="Arial" w:hAnsi="Arial"/>
          <w:sz w:val="24"/>
          <w:szCs w:val="24"/>
        </w:rPr>
        <w:t xml:space="preserve">водействия религиозному экстремизму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Министерствам,  государственным комитетам, административным ве-</w:t>
      </w:r>
    </w:p>
    <w:p>
      <w:r>
        <w:rPr>
          <w:rFonts w:ascii="Arial" w:cs="Arial" w:eastAsia="Arial" w:hAnsi="Arial"/>
          <w:sz w:val="24"/>
          <w:szCs w:val="24"/>
        </w:rPr>
        <w:t xml:space="preserve">домствам,  государственным комиссиям, местным государственным админист-</w:t>
      </w:r>
    </w:p>
    <w:p>
      <w:r>
        <w:rPr>
          <w:rFonts w:ascii="Arial" w:cs="Arial" w:eastAsia="Arial" w:hAnsi="Arial"/>
          <w:sz w:val="24"/>
          <w:szCs w:val="24"/>
        </w:rPr>
        <w:t xml:space="preserve">рациям,  органам местного самоуправления Кыргызской Республики разрабо-</w:t>
      </w:r>
    </w:p>
    <w:p>
      <w:r>
        <w:rPr>
          <w:rFonts w:ascii="Arial" w:cs="Arial" w:eastAsia="Arial" w:hAnsi="Arial"/>
          <w:sz w:val="24"/>
          <w:szCs w:val="24"/>
        </w:rPr>
        <w:t xml:space="preserve">тать и осуществить конкретные планы мероприятий по выполнению 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программы, установив персональную ответственность руко-</w:t>
      </w:r>
    </w:p>
    <w:p>
      <w:r>
        <w:rPr>
          <w:rFonts w:ascii="Arial" w:cs="Arial" w:eastAsia="Arial" w:hAnsi="Arial"/>
          <w:sz w:val="24"/>
          <w:szCs w:val="24"/>
        </w:rPr>
        <w:t xml:space="preserve">водителей и должностных лиц за реализацию намеченных мер, 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ежеквартальное рассмотрение хода их выполнения.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  массовой 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 в изложении.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распоряжения возложить на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ветствующие  подразделения Аппарата Премьер-министра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5 апреля 2004 года N 226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Государственной программы противодействия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проявлениям религиозного экстремизма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Наименование мероприятий      |   Ответственные  |   Сроки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  |   за исполнение  |исполнения|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|На основе двусторонних и            |СНБ (по           |2004-2005 |</w:t>
      </w:r>
    </w:p>
    <w:p>
      <w:r>
        <w:rPr>
          <w:rFonts w:ascii="Arial" w:cs="Arial" w:eastAsia="Arial" w:hAnsi="Arial"/>
          <w:sz w:val="24"/>
          <w:szCs w:val="24"/>
        </w:rPr>
        <w:t xml:space="preserve">|  |многосторонних международных        |согласованию), МВД|годы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|договоров активизировать во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|взаимодействии с МИД КР, с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|правоохранительными органами и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|спецслужбами совместные             |       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|скоординированные  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|оперативно-профилактические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|мероприятия, направленные на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|выявление, предупреждение и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|пресечение проявлений международного|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|терроризма и религиозного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|экстремизма                         |       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 комплекса совместных     |СНБ (по       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|мероприятий по созданию             |согласованию), МВД|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|объединенного банка данных,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|содержащего информацию о зарубежных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|религиозно-экстремистских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|организациях, их лидерах и членах,  |          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|неправительственных структурах,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|религиозных учебных заведениях и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|лицах, оказывающим поддержку и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|финансирование, а также по структуре|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|"Хизбут-Тахрир" в Кыргызстане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|3 |Выработка мер по пресечению и       |СНБ (по       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|недопущению деятельности            |согласованию),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|миссионеров пропагандирующих идеи   |МВД,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|религиозного фундаменталистского,   |Госкомрелигий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|экстремистского, реакционного,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|шиитского толка, "Ахмадия",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|"Фалунгунь", "Церковь Объединения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|Муна" и т.п. сект и верований       |                  |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|4 |Проведение скоординированных        |СНБ (по           |Постоянно |</w:t>
      </w:r>
    </w:p>
    <w:p>
      <w:r>
        <w:rPr>
          <w:rFonts w:ascii="Arial" w:cs="Arial" w:eastAsia="Arial" w:hAnsi="Arial"/>
          <w:sz w:val="24"/>
          <w:szCs w:val="24"/>
        </w:rPr>
        <w:t xml:space="preserve">|  |действий по нейтрализации действий  |согласованию), МВД|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|руководителей структур              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|"Хизбут-Тахрир" (мушрифов, накибов,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|масулов и мутамадов) и выявлению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|каналов финансирования данной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|организации        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|5 |Усиление контроля за соблюдением    |МВД,              |Постоянно |</w:t>
      </w:r>
    </w:p>
    <w:p>
      <w:r>
        <w:rPr>
          <w:rFonts w:ascii="Arial" w:cs="Arial" w:eastAsia="Arial" w:hAnsi="Arial"/>
          <w:sz w:val="24"/>
          <w:szCs w:val="24"/>
        </w:rPr>
        <w:t xml:space="preserve">|  |паспортно-визового режима           |Госкомрелигий,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|иностранными гражданами,            |МИД, СНБ (по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|прибывающими в Кыргызскую Республику|согласованию)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 целью осуществления религиозной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       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|6 |Проведение профилактической работы  |МВД, СНБ (по      |2004-2005 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|среди населения и пресечение любых  |согласованию),    |годы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|проявлений религиозной розни,       |НТРК (по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|экстремизма, нетерпимости,          |согласованию),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|дискриминации по мотивам            |местные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|вероисповедания и религиозного      |госадминистрации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|убеждения          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|7 |Пресечение проявлений пропаганды    |МВД, СНБ (по      |Постоянно |</w:t>
      </w:r>
    </w:p>
    <w:p>
      <w:r>
        <w:rPr>
          <w:rFonts w:ascii="Arial" w:cs="Arial" w:eastAsia="Arial" w:hAnsi="Arial"/>
          <w:sz w:val="24"/>
          <w:szCs w:val="24"/>
        </w:rPr>
        <w:t xml:space="preserve">|  |межрелигиозной розни и религиозного |согласованию),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|экстремизма, религиозной            |Генпрокуратура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|нетерпимости, дискриминации по      |(по согласованию)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|мотивам вероисповедания и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|религиозного убеждения, оскорбления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|религиозных чувств верующих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|8 |Координация действий                |МВД, СНБ (по      |2004-2005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|правоохранительных органов,         |согласованию)     |годы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|направленных на борьбу с религиозным|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|экстремизмом и терроризмом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|9 |Разработка и внесение предложений по|Госкомрелигий,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|созданию комиссии и экспертной      |МВД, СНБ (по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|группы по проведению экспертизы и   |согласованию)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|оценки характера деятельности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|религиозных организаций, миссионеров|       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религиозных материалов,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|изготовленных в Кыргызстане и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|ввозимых из-за рубежа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|10|Оказание содействия Государственной |Местные       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|комиссии при Правительстве          |госадминистрации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по делам      |               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|религий по регистрации религиозных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|организаций, действующих мечетей и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|других культовых объектов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|11|Разработка Концепции государственной|Госкомрелигий     |2005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|политики в области религии и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|религиозных организаций             |                  |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|12|Разработка и реализация проектов и  |Госкомрелигий 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|программ, направленных на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|предупреждение конфликтов на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|межконфессиональной и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|внутриконфессиональной основе,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|развитие отношений взаимной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|терпимости между последователями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|различных религий и достижения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|межрелигиозной толерантности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|13|Осуществление совместно с Духовным  |Госкомрелигий,    |2004-2005 |</w:t>
      </w:r>
    </w:p>
    <w:p>
      <w:r>
        <w:rPr>
          <w:rFonts w:ascii="Arial" w:cs="Arial" w:eastAsia="Arial" w:hAnsi="Arial"/>
          <w:sz w:val="24"/>
          <w:szCs w:val="24"/>
        </w:rPr>
        <w:t xml:space="preserve">|  |управлением мусульман Кыргызстана   |СНБ (по           |годы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|контроля за миссионерами,           |согласованию),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|направленными из зарубежных центров |МИД, МВД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организаций в Кыргызскую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|Республику с целью осуществления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|религиозной деятельности. Изучение  |       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 мечетей и религиозных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|учебных заведений на предмет их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|возможного сотрудничества с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|экстремистскими течениями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|14|Изучение нормативной правовой базы  |Минюст,       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|стран СНГ, международных правовых   |Госкомрелигий  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|актов по вопросам противодействия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|религиозному экстремизму, борьбы с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|религиозной нетерпимостью и насилием|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разработка на их базе предложений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 внесению соответствующих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|изменений в нормативные правовые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|акты Кыргызской Республики          |                  |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|15|Информирование международного       |Госкомрелигии,    |Постоянно |</w:t>
      </w:r>
    </w:p>
    <w:p>
      <w:r>
        <w:rPr>
          <w:rFonts w:ascii="Arial" w:cs="Arial" w:eastAsia="Arial" w:hAnsi="Arial"/>
          <w:sz w:val="24"/>
          <w:szCs w:val="24"/>
        </w:rPr>
        <w:t xml:space="preserve">|  |сообщества о мерах, предпринимаемых |МВД, СНБ (по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 Кыргызской Республике, в области  |согласованию), МИД|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|борьбы с терроризмом и религиозным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|экстремизмом, а также обеспечения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|свободы вероисповедания и убеждений |       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|16|Создание экспертной комиссии с целью|Минздрав,         |2004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|изучения воздействия на здоровье    |Госкомрелигий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|людей методов медитации,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|гипнотических и других видов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|воздействия на психику человека,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|применяемых отдельными религиозными |          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|организациями и сектами, и выдачи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|заключений и рекомендаций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|правоохранительным органам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для принятия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|соответствующих мер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|17|Проведение среди школьников,        |Минобразования,   |2004-2005 |</w:t>
      </w:r>
    </w:p>
    <w:p>
      <w:r>
        <w:rPr>
          <w:rFonts w:ascii="Arial" w:cs="Arial" w:eastAsia="Arial" w:hAnsi="Arial"/>
          <w:sz w:val="24"/>
          <w:szCs w:val="24"/>
        </w:rPr>
        <w:t xml:space="preserve">|  |учащихся и студентов различных      |Минсоцтруд,       |годы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|мероприятий, конференций и семинаров|Госкомрелигий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 участием богословов и экспертов в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|области борьбы с терроризмом и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|религиозным экстремизмом,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|направленных на разоблачение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|сущности экстремистских и           |                  |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 |радикальных течений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|18|Введение в образовательные программы|Минобразования    |2005 год  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|средних и высших учебных заведений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|курсов по истории религий и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|религиоведения, с целью расширения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|знаний молодежи о религии,          |       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|формировании правосознания по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|вопросам свободы вероисповедания,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|государственно-религиозных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|отношениях, воспитанию культуры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|толерантности, мира и демократии,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 восприятия экстремизма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|19|Проведение цикла передач,           |НТРК (по          |Постоянно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|разоблачающих антиобщественную,     |согласованию),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|антиконституционную и вредную для   |Госкомрелигий,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|здоровья и психики людей сущность   |СНБ (по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|различных экстремистских,           |согласованию),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|сатанинских и т.п. движений, сект   |МВД, Минздрав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верований        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|20|Проведение разъяснительной и        |Местные           |2004-2005 |</w:t>
      </w:r>
    </w:p>
    <w:p>
      <w:r>
        <w:rPr>
          <w:rFonts w:ascii="Arial" w:cs="Arial" w:eastAsia="Arial" w:hAnsi="Arial"/>
          <w:sz w:val="24"/>
          <w:szCs w:val="24"/>
        </w:rPr>
        <w:t xml:space="preserve">|  |профилактической работы среди       |госадминистрации, |годы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|населения по недопущению            |НТРК (по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|религиозного экстремизма,           |согласованию)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|разоблачению антиобщественной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 радикалов и            |                  |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 |фундаменталистов, миссионеров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|реакционных и сатанинских сект и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|учений с использованием местных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|СМИ и телерадиоканалов              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|--|------------------------------------|------------------|----------|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|21|Проведение совместно с Духовным     |Местные           |Постоянно |</w:t>
      </w:r>
    </w:p>
    <w:p>
      <w:r>
        <w:rPr>
          <w:rFonts w:ascii="Arial" w:cs="Arial" w:eastAsia="Arial" w:hAnsi="Arial"/>
          <w:sz w:val="24"/>
          <w:szCs w:val="24"/>
        </w:rPr>
        <w:t xml:space="preserve">|  |управлением мусульман Кыргызстана,  |госадминистрации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|религиозными лидерами и имамами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|мечетей разъяснительной работы среди|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|верующих по реализации постановления|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|(Фатвы) Совета Улемов, объявляющего |           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|"Хизбут-Тахрир" антиисламской и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|неверной организацией и ограждения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|молодежи от влияния экстремистских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|течений и сект                      |        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qv5semvqlrxr8hch0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dalil.kg/document/55238</w:t>
      </w:r>
    </w:hyperlink>
  </w:p>
  <w:p>
    <w:pPr>
      <w:spacing w:after="0" w:before="40"/>
      <w:jc w:val="center"/>
    </w:pPr>
    <w:hyperlink w:history="1" r:id="rIdrcqd_k0i2za0ir3zjal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9lkm3k9xk4q2nj3geqk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qv5semvqlrxr8hch0n4" Type="http://schemas.openxmlformats.org/officeDocument/2006/relationships/hyperlink" Target="https://dalil.kg/document/55238" TargetMode="External"/><Relationship Id="rIdrcqd_k0i2za0ir3zjal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2026-09-24T16:29:50.100Z</dcterms:created>
  <dcterms:modified xsi:type="dcterms:W3CDTF">2026-09-24T16:29:50.100Z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