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апреля 2004 года № 235                                                                                                     Программа          изучения, сохранении и рационального использования           популяций горных баранов в Кыргызскоп Республике                           на 2004-2008 годы                                                                  Введение                                      Кыргызская Республика, занимая центральное положение в Средней Азиии  представляя территорию контакта различных горных систем  и  хребтовэтого  макрогеографического региона, оказывается средоточием  таксоновразного ранга фауны республики. Последнее в полной мере относится и  кгорным баранам (Ovis ammon).   В  Кыргызской Республике отмечено обитание трех подвидов горных ба-ранов - памирский горный баран (Ovis ammon polii), тяньшанский  горный баран  (Ovis  ammon  karelini),  горный  баран  Северцова  (Ovis ammon severtzovi)   Из  всех  подвидов  горных баранов Кыргызской  Республики  наиболеемногочисленным является памирский горный баран.   Но  имеющиеся  источники по горным баранам, обитающим в  КыргызскойРеспублике,  значительно разрознены и противоречивы.  Нет  современнойоценки   систематической  классификации  (таксономических   категорий)горных  баранов Кыргызской Республики, их ареалов, условий обитания  икормовой  базы.  Мало изучены состояние и структура  популяций  горныхбаранов и пути их миграций. Недостаточны сведения о численности горныхбаранов,   пространственном  распределении   и   сезонных   измененияхплотности их обитания.   В  Кыргызской  Республике  допускается только  ограниченная  добычагорных  баранов  (в основном  памирского подвида). Осуществляется  оналишь  в  научных  и контрольно-санитарных целях, а также  иностраннымиохотниками в виде трофейной охоты.   В  настоящее  время  в  Кыргызской Республике недостаточно  ведетсясистематический мониторинг состояния популяций горных баранов и  средыих  обитания,  степени  воздействия на них хозяйственной  деятельностичеловека, нелегальной охоты и вредных хищников.                               Цели Программы    Целями    настоящей   Программы   являются   изучение   и    оценкасистематической классификации горных баранов, обитающих  в  КыргызскойРеспублике, ареалов, современного состояния, условий обитания и  путеймиграций   их  популяции,  установления  их  численности  и  плотностиобитания,   выработка  рекомендаций  по  сохранению  и   рациональномуиспользованию популяций горных баранов Кыргызской Республики.                              Задачи Программы                                      I.    Установление   современной   систематической    классификации(таксономических  категорий) горных баранов,  обитающих  в  КыргызскойРеспублике, их ареалов и охранного статуса.      Методы:   Проведение  морфометрических  и  молекулярно-генетическнхисследований.   Осуществление   необходимой   проверки   систематикамиматериалов    по   установлению   систематической   классификации    исоответствующих статусов горных баранов Кыргызской Республики.      II.   Выявление  общей  численности  (с  использованием   комплексаспециальных   методов   абсолютного  учета   поголовья)   и   ареалов,пространственного распределения плотности обитания различных  групп  ипопуляций, их сезонных изменений, выявление мест концентрации и  путеймиграции горных баранов (по выделенным подвидам).   Выбор модельных территорий и создание модельных охотничьих хозяйствдля   долговременного  слежения  за  состоянием   горных   баранов   вКыргызстане, выявления структур популяций, сбора необходимых  сведенийдля выработки рекомендаций по сохранению и рациональному использованиюпопуляции горных баранов Кыргызской Республики.      Методы:  Использование  комплекса специальных  методов  абсолютногоучета  поголовья  животных,  в том числе с проведением  маршрутного  икрупноплощадного учета численности горных баранов.    III.   Определение  возрастного,  полового  состава   и   стадностиотдельных   популяции  горных  баранов  с  последующим   установлениемдинамики их плодовитости, смертности и уровня допустимого изьятия.   Выявление    особенностей   размножения   и    воспроизводственногопотенциала различных популяции горных баранов.   Выявление  и  оценка  особенностей  смертности  горных  баранов   иразличных  факторов  этого  процесса.  Осуществление  демографическогоанализа популяций.   Установление   эколого-физиологических   индикаторов   (с    учетомструктуры стада, физиологического состояния особей, качества  пастбищ)состояния  горных  баранов  и  среды  их  обитания  для  долгосрочногослежения за их популяциями.      Методы:  Осуществление прямых и визуальных наблюдений за отдельнымигруппами  и  особями  горных  баранов и их  кормовой  обеспеченностью.Проведение  возрастной дифференциации погибших  особей  по  костным  ироговым останкам.      IV.  Проведение экологической оценки различных типов мест  обитаниягорных баранов с определением характеристики различных типов пастбищ иусловной оценки современного состояния кормовых ресурсов.   Выяснение  степени использования горными баранами различимых  типовпастбищ по сезонам года.   Изучение  питания  горных  баранов в  наиболее  напряженный  зимнийпериод.   Определение   критических  (пороговых)   показателей   пастбищ   подоступности и качеству кормовых ресурсов для горных баранов.   Анализ  защитных условий мест обитания горных баранов  в  различныхчастяхареала.   Установление   численности  козерога  и  оценка  его   конкурентныхвзаимоотношений с горными баранами в местах совместного обитания.   Выявление  численности  домашнего скота в  местах  обитания  горныхбаранов   и   оценка  их  конкурентных  взаимоотношений.  Установлениезависимости     численности    горных    баранов    от     численностисельскохозяйственных животных.   Оценка  роли  других значимых факторов (браконьерство, хищничество,болезни, паразиты), влияющих на численность горных баранов.   Установление емкости мест обитания горных баранов и определение ихоптимальной численности (плотности) с учетом использования пастбищчеловеком.      Методы:  Установление видового состава, продуктивности  и  качествакормовых ресурсов по общепринятым методам. Проведение анализа  питаниягорных  баранов  на  основе  исследования содержимого  их  желудков  иэкскрементов.      V. Выяснение норм возможного трофейного изъятия горных баранов наоснове знания о численности горных баранов и структуры различных стад.   Разработка  рекомендаций по территориальной организации  охотничьих(в   том  числе  модельных)  хозяйств,  воспроизводственных  и   особоохраняемых территорий по горным баранам.   Проведение  экономической оценки различных  способов  рациональногоиспользования  территорий  обитания горных баранов  (трофейная  охота,туризм, использование земель в сельскохозяйственных целях).   Выработка  рекомендаций по сохранению и рациональному использованиюпопуляций горных баранов Кыргызской Республики.                    Финансирование и исполнение Программы    Исполнительным  органом  по  реализации  Программы,  решению   всехнеобходимых   организационных   вопросов,   осуществлению   детальногосистематического  мониторинга и научных исследований является  Главноеуправление по охране и регулированию использования охотничьих ресурсовГосударственной лесной службы Кыргызской Республики (Главохота).   Программа   финансируется   Главным   управлением   по   охране   ирегулированию использования охотничьих ресурсов Государственной леснойслужбы   Кыргызской  Республики  за  счет  средств,   поступающих   отпроведения   иностранных  охотничьих  туров,   Международных   Фондов,грантов, спонсоров, а также продажи охотничьих туров через аукцион.   Выполнение  настоящей Программы будет осуществляться с привлечениемНациональной  академии  наук Кыргызской Республики  и  других  научныхучреждений, иных организаций (включая международные, в том числе ФондаМеждународного  Сафари  Клуба  США),  и  отдельных  специалистов,   последующим    профилям:    териологии,    геоботаники,    охотоведения,ветеринарии, систематике и др.   В  реализации Программы будут также задействованы охотопользователичастных   и   иных   форм  собственности,  охотничьи  угодья   которыхрасположены  в  местах  концентрации горных  баранов  и  на  путях  ихмиграций.                            План мероприятий    2004  год - Подготовительный этап. Анализ нормативной правовой базыКыргызской  Республики, статуса существующих охотничьих  хозяйств,  ихматериально-технической базы. Создание модельных охотничьих  хозяйств.Разработка планов по управлению популяциями горных баранов  и  бизнес-планов охотничьих хозяйств.   2005   год  -  Проведение  учетных  работ  в  пределах  территорий,отведенных  (закрепленных)  охотничьих угодий  в  Нарынской  и  Иссык-Кульской  областях в весенний, летний и осенний периоды.  Установлениеосновных (ключевых) мест обитания горных баранов. Сбор в течение всегогода   необходимых   образцов  для  таксономического   анализа.   Сборинформации о добываемых животных.   2006   год  -  Проведение  учетных  работ  в  пределах  территории,отведенных  охотничьих  угодий  в  Ошской  и  Таласской  областях,   ввесенний, летний и осенний периоды. Определение основных мест обитаниягорных  баранов.  Сбор в течение всего года необходимых  образцов  длятаксономического анализа. Сбор информации по добываемым животным.   2007  год  -  Продолжение работ, начатых  в  2004  -  2006  годах.Определение требований к местам и условиям обитания горных баранов.   2008   год   -   Окончательная  обработка  полученных   материалов.Подготовка  и  публикация монографии о горных баранах  Кыргызстана,  ирекомендаций по сохранению и рациональному использованию их популяций.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zzdwvkxmkfyra550c6l">
      <w:r>
        <w:rPr>
          <w:rFonts w:ascii="Arial" w:cs="Arial" w:eastAsia="Arial" w:hAnsi="Arial"/>
          <w:color w:val="132D3F"/>
          <w:sz w:val="16"/>
          <w:szCs w:val="16"/>
          <w:u w:val="single"/>
        </w:rPr>
        <w:t xml:space="preserve">dalil.kg/document/55252</w:t>
      </w:r>
    </w:hyperlink>
  </w:p>
  <w:p>
    <w:pPr>
      <w:spacing w:after="0" w:before="40"/>
      <w:jc w:val="center"/>
    </w:pPr>
    <w:hyperlink w:history="1" r:id="rIdtlhh7cvlhrugnwfdcmu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zzdwvkxmkfyra550c6l" Type="http://schemas.openxmlformats.org/officeDocument/2006/relationships/hyperlink" Target="https://dalil.kg/document/55252" TargetMode="External"/><Relationship Id="rIdtlhh7cvlhrugnwfdcmu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2026-09-23T23:28:08.232Z</dcterms:created>
  <dcterms:modified xsi:type="dcterms:W3CDTF">2026-09-23T23:28:08.232Z</dcterms:modified>
</cp:coreProperties>
</file>

<file path=docProps/custom.xml><?xml version="1.0" encoding="utf-8"?>
<Properties xmlns="http://schemas.openxmlformats.org/officeDocument/2006/custom-properties" xmlns:vt="http://schemas.openxmlformats.org/officeDocument/2006/docPropsVTypes"/>
</file>