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апреля 2004 года № 250             ПОСТАНОВЛЕНИЕ ПРАВИТЕЛЬСТВА КЫРГЫЗСКОЙ РЕСПУБЛИКИ                   Об образовании открытого акционерного                   общества  микрокредитной компании                   "Фонд развития предпринимательства"                (В редакции постановления Правительства КР                 от </w:t>
      </w:r>
      <w:hyperlink w:history="1" r:id="rIdcgnax2alv0lrususpo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2005 года №108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mvh18dbru0ne7ziyq3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amcjcgolc0lfb2bwsqp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  В  целях усиления поддержки частного предпринимательства как  одногоиз   приоритетных   направлений   экономики   Кыргызской   Республики,способствующего  преодолению бедности, созданию  новых  рабочих  мест,насыщению   потребительского  рынка  товарами  и  услугами,   развитиюконкуренции, Правительство Кыргызской Республики постановляет:  1.     Образовать открытое акционерное общество  микрокредитная ком-пания "Фонд     развития предпринимательства" (далее - Фонд).  2.  Установить,  что  Фонд является правопреемником  Государственнойкомиссии   при   Правительстве  Кыргызской  Республики   по   развитиюпредпринимательства и ее региональных отделений по  ранее  заключеннымкредитным  договорам  и  соглашениям, с правом кредитования  субъектовпредпринимательства.  3.  Установить, что  уставный  капитал  Фонда  сформирован в размере4000000 (четыре миллиона) сомов за счет денежных  средств, поступивших в результате погашения суммы основного долга по кредитам, ранее выдан-ным Государственной комиссией при Правительстве Кыргызской  Республики по развитию предпринимательства.(В редакции постановления Правительства КР от </w:t>
      </w:r>
      <w:hyperlink w:history="1" r:id="rId11d4gwgsi46pdg6fpwc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   4.  Активы  Государственной  комиссии при  Правительстве  КыргызскойРеспублики по развитию предпринимательства, стоимость  которых  превы-шает уставный капитал и  долговые обязательства  Фонда, засчитать  как  вклад сверх уставного капитала в добавочный капитал Фонда.(В редакции постановления Правительства КР от </w:t>
      </w:r>
      <w:hyperlink w:history="1" r:id="rIdjx6q4jqqgtbjarvbzm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  5. Государственному  фонду   развития  экономики  при   Министерстве финансов Кыргызской Республики заключить с Фондом договор о долгосроч-ной беспроцентной ссуде сроком на 25 лет на  сумму средств, ранее пос-тупивших  в  Государственную  комиссию  при  Правительстве  Кыргызской  Республики по развитию предпринимательства из республиканского бюджета, за  счет  отчислений от  приватизации  государственного  имущества, из местных  бюджетов  согласно </w:t>
      </w:r>
      <w:hyperlink w:history="1" r:id="rIdaqpjvpr2btrdkuijr0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8 сентября 1999 года № 490, за вычетом средств по форми-рованию уставного капитала Фонда.(В редакции постановления Правительства КР от </w:t>
      </w:r>
      <w:hyperlink w:history="1" r:id="rIdvznjny9ixltoozyf_w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367</w:t>
        </w:r>
      </w:hyperlink>
      <w:r>
        <w:rPr>
          <w:rFonts w:ascii="Arial" w:cs="Arial" w:eastAsia="Arial" w:hAnsi="Arial"/>
          <w:sz w:val="24"/>
          <w:szCs w:val="24"/>
        </w:rPr>
        <w:t xml:space="preserve">)   6.  Назначить Фонд исполнительным агентом по финансовому обеспечениюреализации  раздела 2 "Финансово-кредитная и инвестиционная  поддержкапредпринимательства"      Государственной      программы      развитияпредпринимательства в Кыргызской Республике на 2004-2005 годы.  7.  Государственному  комитету Кыргызской Республики  по  управлениюгосударственным  имуществом в двухмесячный срок  провести  необходимыепроцедуры, связанные с образованием Фонда.  8.  Закрепить  за  Фондом административное здание, расположенное  поадресу: гор. Бишкек, ул.Тыныстанова, 120.  9. Установить  единовременный  комиссионный сбор за  государственнуюрегистрацию учредительного выпуска акций открытого акционерного общест-ва микрокредитная компания "Фонд развития предпринимательства" в разме-ре 45 тысяч сомов.  10.  Министерству финансов Кыргызской Республики и  Государственномукомитету   Кыргызской   Республики   по   управлению   государственнымимуществом  до  завершения  процедур акционирования  Фонда  обеспечитьсвоевременное    выделение   Фонду   средств,   предусмотренных    дляГосударственной  комиссии при Правительстве Кыргызской  Республики  поразвитию предпринимательства, в установленных объемах и порядке.  11.  Контроль  за исполнением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yqazpmzseqaa-t7kq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dalil.kg/document/55266</w:t>
      </w:r>
    </w:hyperlink>
  </w:p>
  <w:p>
    <w:pPr>
      <w:spacing w:after="0" w:before="40"/>
      <w:jc w:val="center"/>
    </w:pPr>
    <w:hyperlink w:history="1" r:id="rIdhoa15mpj-blyot3bdir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nax2alv0lrususpotqn" Type="http://schemas.openxmlformats.org/officeDocument/2006/relationships/hyperlink" Target="https://dalil.kg/document/56200" TargetMode="External"/><Relationship Id="rIdmvh18dbru0ne7ziyq3bnk" Type="http://schemas.openxmlformats.org/officeDocument/2006/relationships/hyperlink" Target="https://dalil.kg/document/56314" TargetMode="External"/><Relationship Id="rIdamcjcgolc0lfb2bwsqplt" Type="http://schemas.openxmlformats.org/officeDocument/2006/relationships/hyperlink" Target="https://dalil.kg/document/56490" TargetMode="External"/><Relationship Id="rId11d4gwgsi46pdg6fpwcrh" Type="http://schemas.openxmlformats.org/officeDocument/2006/relationships/hyperlink" Target="https://dalil.kg/document/56490" TargetMode="External"/><Relationship Id="rIdjx6q4jqqgtbjarvbzmsfh" Type="http://schemas.openxmlformats.org/officeDocument/2006/relationships/hyperlink" Target="https://dalil.kg/document/56490" TargetMode="External"/><Relationship Id="rIdaqpjvpr2btrdkuijr0vdh" Type="http://schemas.openxmlformats.org/officeDocument/2006/relationships/hyperlink" Target="https://dalil.kg/document/33751" TargetMode="External"/><Relationship Id="rIdvznjny9ixltoozyf_wqgi" Type="http://schemas.openxmlformats.org/officeDocument/2006/relationships/hyperlink" Target="https://dalil.kg/document/5649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yqazpmzseqaa-t7kq9x" Type="http://schemas.openxmlformats.org/officeDocument/2006/relationships/hyperlink" Target="https://dalil.kg/document/55266" TargetMode="External"/><Relationship Id="rIdhoa15mpj-blyot3bdir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2026-09-24T15:17:40.191Z</dcterms:created>
  <dcterms:modified xsi:type="dcterms:W3CDTF">2026-09-24T15:17:40.191Z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