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ffeznl1lm6tkss-klgpq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 ИЮЛЯ 2005 ГОДА № 277 г. Бишкек, Дом Правительстваот 20 апреля 2004 года № 270             ПОСТАНОВЛЕНИЕ ПРАВИТЕЛЬСТВА КЫРГЫЗСКОЙ РЕСПУБЛИКИ                                    О проекте Закона Кыргызской Республики «О внесении дополнения в Закон               Кыргызской Республики «О лицензировании»                                        Правительство Кыргызской Республики постановляет:      1. Согласиться с </w:t>
      </w:r>
      <w:hyperlink w:history="1" r:id="rIdq0rgyqd9ygoeeaz7ajif7">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Республики«О    внесении   дополнения   в   Закон   Кыргызской   Республики   «Олицензировании».     2.  Внести указанный законопроект на рассмотрение Жогорку  КенешуКыргызской Республики.      3.   Назначить   министра   сельского,   водного   хозяйства   иперерабатывающей  промышленности  Кыргызской  Республики   официальнымпредставителем  Правительства Кыргызской Республики  при  рассмотренииданного законопроекта палатами Жогорку 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rm3ezv0yd2dtz6lsywtg">
      <w:r>
        <w:rPr>
          <w:rFonts w:ascii="Arial" w:cs="Arial" w:eastAsia="Arial" w:hAnsi="Arial"/>
          <w:color w:val="132D3F"/>
          <w:sz w:val="16"/>
          <w:szCs w:val="16"/>
          <w:u w:val="single"/>
        </w:rPr>
        <w:t xml:space="preserve">dalil.kg/document/55287</w:t>
      </w:r>
    </w:hyperlink>
  </w:p>
  <w:p>
    <w:pPr>
      <w:spacing w:after="0" w:before="40"/>
      <w:jc w:val="center"/>
    </w:pPr>
    <w:hyperlink w:history="1" r:id="rIdnjfstdi_w3kqs25aenla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feznl1lm6tkss-klgpq7" Type="http://schemas.openxmlformats.org/officeDocument/2006/relationships/hyperlink" Target="https://dalil.kg/document/56398" TargetMode="External"/><Relationship Id="rIdq0rgyqd9ygoeeaz7ajif7" Type="http://schemas.openxmlformats.org/officeDocument/2006/relationships/hyperlink" Target="https://dalil.kg/document/3897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rm3ezv0yd2dtz6lsywtg" Type="http://schemas.openxmlformats.org/officeDocument/2006/relationships/hyperlink" Target="https://dalil.kg/document/55287" TargetMode="External"/><Relationship Id="rIdnjfstdi_w3kqs25aenla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2026-09-25T04:59:19.049Z</dcterms:created>
  <dcterms:modified xsi:type="dcterms:W3CDTF">2026-09-25T04:59:19.049Z</dcterms:modified>
</cp:coreProperties>
</file>

<file path=docProps/custom.xml><?xml version="1.0" encoding="utf-8"?>
<Properties xmlns="http://schemas.openxmlformats.org/officeDocument/2006/custom-properties" xmlns:vt="http://schemas.openxmlformats.org/officeDocument/2006/docPropsVTypes"/>
</file>