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er-uksqh-dnielaww0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hyperlink w:history="1" r:id="rIdoa8cbta09qzjqg1ayyb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сентября 2004 года № 671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по развитию Государственной пограничной службы при Правительстве Кыргызской Республики и обустройству государственной границы Кыргызской Республики 
 на 2004 - 2010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по развитию Государственной пограничной службы при Правительстве Кыргызской Республики и обустройству границы Кыргызской Республики на 2004 - 2010 годы (далее - Государственная программа) разработана во исполнение </w:t>
      </w:r>
      <w:hyperlink w:history="1" r:id="rIdt6bcsqzvm9yrv8ejkx6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zy1keqgzcddlgm3m-dt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границе»,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Пограничной службе Кыргызской Республики» от 31 августа 2002 года № 241, постановлений Правительства Кыргызской Республики от 30 июня 2004 года № 487 «Об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Пограничной службе Кыргызской Республики», </w:t>
      </w:r>
      <w:hyperlink w:history="1" r:id="rIdzfc8qeguvlg53ro0v4p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января 2004 года № 11</w:t>
        </w:r>
      </w:hyperlink>
      <w:r>
        <w:rPr>
          <w:rFonts w:ascii="Arial" w:cs="Arial" w:eastAsia="Arial" w:hAnsi="Arial"/>
          <w:sz w:val="24"/>
          <w:szCs w:val="24"/>
        </w:rPr>
        <w:t xml:space="preserve"> «О состоянии и мерах, принимаемых министерствами, ведомствами, местными государственными администрациями и органами местного самоуправления, Государственной пограничной службы при Правительстве Кыргызской Республики по охране, защите, обустройству и формированию инфраструктуры государственной границы Кыргызской Республики», в соответствии с нормативными правовыми актами, регулирующими деятельность Государственной пограничной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Государственной программы осуществлена с учетом реальных возможностей государства и масштабов предстоящих мероприятий, является долгосрочной стратегической задачей, конечная цель которой - создание надежной системы предупреждения и пресечения посягательств на суверенитет и территориальную целостность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выступает органичной частью проводимых в государстве реформ, направленных на обеспечение пограничной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отражает цели и задачи, связанные с решением вопросов дальнейшего развития Государственной пограничной службы при Правительстве Кыргызской Республики, обустройства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реализации Государственной программы выступают согласованные действия министерств, ведомств, местных государственных администраций, органов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Цели и задачи Государственной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Период становления Государственной пограничной службы при Правительстве Кыргызской Республики с учетом военно-политической обстановки в Центральноазиатском регионе, требует поэтапного увеличения численности ее личного состава, а в связи с этим, и необходимости обустройства государственной границы, значительных усилий государства и общества, в том числе материальных затрат, на обеспечение ее деятельности в современных условиях. Малоразвитая инфраструктура территорий, особенно в отдаленных и горных местностях республики, негативно влияет на возможности обеспечения охраны и защиты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Государственной программы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нормативно-правового поля, в рамках которого будет осуществляться служебно-боевая деятельность Государственной пограничной службы при Правительстве Кыргызской Республики по обеспечению пограничной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надежной системы предупреждения и пресечения посягательств на суверенитет и территориальную целостность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структуры органов управления в соответствие с объемом и характером выполняемых задач в единой системе государственного и военного 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надлежащее обустройство государственной границы, формирование инфраструктуры и коммуникаций соединений, частей, учреждений и органов Государственной пограничной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 качества подготовки всех категорий военнослужащих в соответствии с их служебно-должностным предназначением;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жилищно-коммунальных и социальных объектов с целью создания военнослужащим и их семьям нормальных условий жизни, качественного исполнения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Осуществление данных целей определяется решением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поэтапное увеличение органов и войск Государственной пограничной службы при Правительстве Кыргызской Республики до оптимальной численности с учетом экономического развития республики и складывающейся военно-политической обстановки в регионе;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боевого потенциала, возможностей органов и войск Государственной пограничной службы при Правительстве Кыргызской Республики путем оснащения и перевооружения современными видами вооружения, авиации, военной и другой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Министерством иностранных дел Кыргызской Республики совместно с Государственной пограничной службой при Правительстве Кыргызской Республики и другими министерствами и ведомствами соответствующих международных договоров и соглашений, нормативно-правовых актов, регулирующих правоотношения на государственной границе, с целью осуществления министерствами и ведомствами, органами местного самоуправления своих полномочий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 развитие Министерством транспорта и коммуникаций Кыргызской Республики, министерствами и ведомствами, местными государственными администрациями и органами местного самоуправления надежно функционирующей системы дорог и подъездных путей, оборудование участков государственной границы, линий связи, аэродромов и вертолетных площадок;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инфраструктуры пограничных застав, пунктов пропуска силами Министерства транспорта и коммуникаций Кыргызской Республики, Министерства экологии и чрезвычайных ситуаций Кыргызской Республики, местных государственных администраций и органов местного самоуправления в соответствии с международными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квалифицированных кадров совместно с Министерством образования Кыргызской Республики путем создания пограничных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строительство, реконструкция местными государственными администрациями и органами местного самоуправления жилищно-коммунальных, социально-бытовых и иных объектов инфраструктуры Государственной пограничной службы при Правительстве Кыргызской Республики, организация их энергетического и коммуникационного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вопроса компенсации за передачу Государственной пограничной службе при Правительстве Кыргызской Республики объектов жилого, социально-культурного и производственного назначения, принадлежащих юридическим и физическим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Этапы реализации Государственной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этап - 2004-2006 годы - обустройство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 предполагает: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численности личного состава и доукомплектование органов и войск Государственной пограничной службы при Правительстве Кыргызской Республики в соответствии с Планом развития Вооруженных Сил Кыргызской Республики, утвержденным Президентом - Главнокомандующим Вооруженными Силами Кыргызской Республики 1 июля 2002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развертывание 6 пограничных застав, 6 пунктов пропуска и создание центральных курсов по переподготовке пограничников;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авиационной техники и создание авиационной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вооружением, военной техникой и оснащение техническими средствами для охраны и защиты государственной границы вновь развертываемых частей и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реконструкция существующих пунктов международного пропуска в соответствии с международными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капитальное строительство, развитие объектов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межведомственной автоматизированной компьютерной сети в интересах охраны и защиты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этап - 2007-2008 годы - развитие Государственной пограничной службы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предполагает: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продолжение увеличения численности личного состава органов и войск Государственной пограничной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развертывание 6 пограничных застав, 6 пунктов пропуска, строительство новых и реконструкция имеющихся пограничных застав, пунктов пропуска;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оснащение пунктов пропуска современными техническими средствами пограничного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перевооружение новыми видами оружия, военной техникой и техническими средствами охраны границы, продолжение инженерного оборудования участков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современных информационно-коммуникационных технологий в частях и подразделениях Государственной пограничной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этап - 2009-2010 годы - совершенствование Государственной пограничной службы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этап предполагает: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 на оптимальную численность личного состава Государственной пограничной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развертывание 4 пограничных застав, 5 пунктов пропуска, строительство новых и реконструкция имеющихся пограничных застав и пунктов пропуска;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инженерного оборудования участков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оборудование и открытие пунктов упрощенного пропуска через государственную границу на второстепенных направлениях.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Финансовое обеспечение Государственной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Государственной программы будет осуществляться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Государственного финансирования: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средств республиканского бюджета в объеме, определяемом ежегодно по обоснованным предложениям рабочей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средств местных бюджетов по решениям, принимаемым местными кенешами;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средств, поступающих от Российской Федерации за аренду военных объектов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средств, поступающих от реализации высвобождаемой военной техники и вооружения, хранение и эксплуатация которых в дальнейшем нецелесообразны.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Использования внебюджетных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получаемых от хозяйственной деятельности частей и подразделений Государственной пограничной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полученных в качестве спонсорской и шефской помощи от органов государственных земельных, материально-технических фондов, юридических лиц, независимо от форм собственности, а также других законных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Кооперирования при строительстве и эксплуатации объектов коммуникаций и инфраструктуры совместного пользования (жилых домов, дорог, мостов, больниц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Привлечения внешних источников финансирования (грантов, безвозмездной гуманитарной помощи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контроля исполнения Государственной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выполнением Государственной программы осуществляет Первый вице-премьер-министр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Исполнителями мероприятий Государственной программы являются министерства, государственные комитеты, административные ведомства и государственные комиссии, местные государственные администрации и органы местного самоуправления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Министерства, ведомства и организации, указанные в графе «исполнители» первыми, являются ответственными за выполнение мероприятий и представляют отчеты о ходе работы по реализации Государственной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Персональная ответственность за выполнение программных мероприятий по регионам республики возлагается на руководителей местных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мероприятий Государственной программы (один раз в полугодие) рассматриваются на заседании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сроки исполнения и исполнители определяются Планом мероприятий по реализации Государственной программы по развитию Государственной пограничной службы при Правительстве Кыргызской Республики и обустройству границы Кыргызской Республики на 2004 - 2010 годы (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sol1hibltdoc6_zynnv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программе
 </w:t>
        </w:r>
      </w:hyperlink>
      <w:r>
        <w:rPr>
          <w:rFonts w:ascii="Arial" w:cs="Arial" w:eastAsia="Arial" w:hAnsi="Arial"/>
          <w:sz w:val="24"/>
          <w:szCs w:val="24"/>
        </w:rPr>
        <w:t xml:space="preserve">по развитию Пограничной
 службы и
 обустройству государственной
 границы Кыргызской Республики
 на 2004 - 2010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 по реализации Государственной программы по развитию Государственной пограничной службы при Правительстве Кыргызской Республики и обустройству государственной границы Кыргызской Республики на 2004 - 2010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I. Совершенствование нормативно-правой базы служебно-боевой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Подготовка 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 Китайской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Договор 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МИД, ГГПС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 Республикой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Соглашение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Соглашение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МИД, ГГПС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Соглашение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МИД, ГГПС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Соглашение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МИД, ГГПС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 Республикой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Соглашение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МИД, ГГПС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Соглашение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МИД, П ГГПС  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Соглашение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МИД, 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Соглашение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МИД, 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 Российской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Соглашение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МИД, 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внесение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протоколы между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Разработка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Концепция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Служебно-боевой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ГПС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II. Проведение организационных мероприятий по реализации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МЭФ, МТиК,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кыргызско-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* *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кыргызско-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*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МЭФ, МТиК,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кыргызско-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*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кыргызско-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*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МЭФ, МСВХПП,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III. Развитие и совершенствование инфраструктуры Государственной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МТиК КР,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МТиК, МЭФ,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МТиК, МЭФ,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МТиК, МЭФ,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б) двухсторонних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МТиК, МЭФ,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кыргызско-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ГПС , ДТС при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МЭФ, 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МТиК, органы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МЭФ,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МЭФ, 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МЭФ, 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МЭФ, 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МЭФ, 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МЭФ, 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МЭФ, МИД,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подразделений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*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подразделений,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*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управлений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*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МЭФ, МИД,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подразделений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*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подразделений,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*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управлений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*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МЭФ, 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МЭФ, МТиК,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МЭФ, МТиК,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МТиК, 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МТиК,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ГПС , МЭФ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МСВХПП,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МТиК, МЭФ,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МЭФ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IV. Развитие системы социальной защиты военнослужащих,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МЭФ, ГПС 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МСВХПП, МЭФ,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МЗ, МЭФ,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МСВХиПП,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МЭФ, МЗ,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ГПС , МЭФ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ГПС , МЭФ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dqka8ggsv4xjefgpm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dalil.kg/document/55327</w:t>
      </w:r>
    </w:hyperlink>
  </w:p>
  <w:p>
    <w:pPr>
      <w:spacing w:after="0" w:before="40"/>
      <w:jc w:val="center"/>
    </w:pPr>
    <w:hyperlink w:history="1" r:id="rIdnqetbt28ua6kdeexned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r-uksqh-dnielaww0np" Type="http://schemas.openxmlformats.org/officeDocument/2006/relationships/hyperlink" Target="https://dalil.kg/document/11674" TargetMode="External"/><Relationship Id="rIdoa8cbta09qzjqg1ayybhl" Type="http://schemas.openxmlformats.org/officeDocument/2006/relationships/hyperlink" Target="https://dalil.kg/document/55831" TargetMode="External"/><Relationship Id="rIdt6bcsqzvm9yrv8ejkx6qs" Type="http://schemas.openxmlformats.org/officeDocument/2006/relationships/hyperlink" Target="https://dalil.kg/document/1" TargetMode="External"/><Relationship Id="rIdzy1keqgzcddlgm3m-dt0u" Type="http://schemas.openxmlformats.org/officeDocument/2006/relationships/hyperlink" Target="https://dalil.kg/document/194" TargetMode="External"/><Relationship Id="rIdzfc8qeguvlg53ro0v4ppf" Type="http://schemas.openxmlformats.org/officeDocument/2006/relationships/hyperlink" Target="https://dalil.kg/document/54996" TargetMode="External"/><Relationship Id="rIdsol1hibltdoc6_zynnvra" Type="http://schemas.openxmlformats.org/officeDocument/2006/relationships/hyperlink" Target="https://dalil.kg/document/5532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dqka8ggsv4xjefgpmfz" Type="http://schemas.openxmlformats.org/officeDocument/2006/relationships/hyperlink" Target="https://dalil.kg/document/55327" TargetMode="External"/><Relationship Id="rIdnqetbt28ua6kdeexned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2026-09-25T04:48:51.916Z</dcterms:created>
  <dcterms:modified xsi:type="dcterms:W3CDTF">2026-09-25T04:48:51.916Z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